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220" w:before="160" w:lineRule="auto"/>
        <w:contextualSpacing w:val="0"/>
        <w:jc w:val="center"/>
        <w:rPr>
          <w:rFonts w:ascii="Times New Roman" w:cs="Times New Roman" w:eastAsia="Times New Roman" w:hAnsi="Times New Roman"/>
          <w:b w:val="1"/>
          <w:sz w:val="24"/>
          <w:szCs w:val="24"/>
        </w:rPr>
      </w:pPr>
      <w:bookmarkStart w:colFirst="0" w:colLast="0" w:name="_8xgozc6f5exy" w:id="0"/>
      <w:bookmarkEnd w:id="0"/>
      <w:r w:rsidDel="00000000" w:rsidR="00000000" w:rsidRPr="00000000">
        <w:rPr>
          <w:rFonts w:ascii="Times New Roman" w:cs="Times New Roman" w:eastAsia="Times New Roman" w:hAnsi="Times New Roman"/>
          <w:b w:val="1"/>
          <w:sz w:val="24"/>
          <w:szCs w:val="24"/>
          <w:rtl w:val="0"/>
        </w:rPr>
        <w:t xml:space="preserve">Федеральный закон Российской Федерации от 27 июля 2010 г. N 210-ФЗ</w:t>
      </w:r>
    </w:p>
    <w:p w:rsidR="00000000" w:rsidDel="00000000" w:rsidP="00000000" w:rsidRDefault="00000000" w:rsidRPr="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20" w:before="160" w:lineRule="auto"/>
        <w:contextualSpacing w:val="0"/>
        <w:jc w:val="center"/>
        <w:rPr>
          <w:rFonts w:ascii="Times New Roman" w:cs="Times New Roman" w:eastAsia="Times New Roman" w:hAnsi="Times New Roman"/>
          <w:b w:val="1"/>
          <w:sz w:val="24"/>
          <w:szCs w:val="24"/>
        </w:rPr>
      </w:pPr>
      <w:bookmarkStart w:colFirst="0" w:colLast="0" w:name="_iixvswdzqvwn" w:id="1"/>
      <w:bookmarkEnd w:id="1"/>
      <w:r w:rsidDel="00000000" w:rsidR="00000000" w:rsidRPr="00000000">
        <w:rPr>
          <w:rFonts w:ascii="Times New Roman" w:cs="Times New Roman" w:eastAsia="Times New Roman" w:hAnsi="Times New Roman"/>
          <w:b w:val="1"/>
          <w:sz w:val="24"/>
          <w:szCs w:val="24"/>
          <w:rtl w:val="0"/>
        </w:rPr>
        <w:t xml:space="preserve">"Об организации предоставления государственных и муниципальных услуг"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Принят Государственной Думой 7 июля 2010 года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Одобрен Советом Федерации 14 июля 2010 года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Глава 1. </w:t>
      </w:r>
      <w:r w:rsidDel="00000000" w:rsidR="00000000" w:rsidRPr="00000000">
        <w:rPr>
          <w:rFonts w:ascii="Times New Roman" w:cs="Times New Roman" w:eastAsia="Times New Roman" w:hAnsi="Times New Roman"/>
          <w:b w:val="1"/>
          <w:sz w:val="24"/>
          <w:szCs w:val="24"/>
          <w:rtl w:val="0"/>
        </w:rPr>
        <w:t xml:space="preserve">Общие положения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1. </w:t>
      </w:r>
      <w:r w:rsidDel="00000000" w:rsidR="00000000" w:rsidRPr="00000000">
        <w:rPr>
          <w:rFonts w:ascii="Times New Roman" w:cs="Times New Roman" w:eastAsia="Times New Roman" w:hAnsi="Times New Roman"/>
          <w:b w:val="1"/>
          <w:sz w:val="24"/>
          <w:szCs w:val="24"/>
          <w:rtl w:val="0"/>
        </w:rPr>
        <w:t xml:space="preserve">Сфера действия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2. </w:t>
      </w:r>
      <w:r w:rsidDel="00000000" w:rsidR="00000000" w:rsidRPr="00000000">
        <w:rPr>
          <w:rFonts w:ascii="Times New Roman" w:cs="Times New Roman" w:eastAsia="Times New Roman" w:hAnsi="Times New Roman"/>
          <w:b w:val="1"/>
          <w:sz w:val="24"/>
          <w:szCs w:val="24"/>
          <w:rtl w:val="0"/>
        </w:rPr>
        <w:t xml:space="preserve">Основные понятия, используемые в настоящем Федеральном законе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целей настоящего Федерального закона используются следующие основные понятия: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3. </w:t>
      </w:r>
      <w:r w:rsidDel="00000000" w:rsidR="00000000" w:rsidRPr="00000000">
        <w:rPr>
          <w:rFonts w:ascii="Times New Roman" w:cs="Times New Roman" w:eastAsia="Times New Roman" w:hAnsi="Times New Roman"/>
          <w:b w:val="1"/>
          <w:sz w:val="24"/>
          <w:szCs w:val="24"/>
          <w:rtl w:val="0"/>
        </w:rPr>
        <w:t xml:space="preserve">Нормативное правовое регулирование отношений, возникающих в связи с предоставлением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4. </w:t>
      </w:r>
      <w:r w:rsidDel="00000000" w:rsidR="00000000" w:rsidRPr="00000000">
        <w:rPr>
          <w:rFonts w:ascii="Times New Roman" w:cs="Times New Roman" w:eastAsia="Times New Roman" w:hAnsi="Times New Roman"/>
          <w:b w:val="1"/>
          <w:sz w:val="24"/>
          <w:szCs w:val="24"/>
          <w:rtl w:val="0"/>
        </w:rPr>
        <w:t xml:space="preserve">Основные принципы предоставления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Основными принципами предоставления государственных и муниципальных услуг являются: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заявительный порядок обращения за предоставлением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5. </w:t>
      </w:r>
      <w:r w:rsidDel="00000000" w:rsidR="00000000" w:rsidRPr="00000000">
        <w:rPr>
          <w:rFonts w:ascii="Times New Roman" w:cs="Times New Roman" w:eastAsia="Times New Roman" w:hAnsi="Times New Roman"/>
          <w:b w:val="1"/>
          <w:sz w:val="24"/>
          <w:szCs w:val="24"/>
          <w:rtl w:val="0"/>
        </w:rPr>
        <w:t xml:space="preserve">Права заявителей при получении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получении государственных и муниципальных услуг заявители имеют право 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досудебное (внесудебное) рассмотрение жалоб (претензий) в процессе получения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6. </w:t>
      </w:r>
      <w:r w:rsidDel="00000000" w:rsidR="00000000" w:rsidRPr="00000000">
        <w:rPr>
          <w:rFonts w:ascii="Times New Roman" w:cs="Times New Roman" w:eastAsia="Times New Roman" w:hAnsi="Times New Roman"/>
          <w:b w:val="1"/>
          <w:sz w:val="24"/>
          <w:szCs w:val="24"/>
          <w:rtl w:val="0"/>
        </w:rPr>
        <w:t xml:space="preserve">Обязанности органов, предоставляющих государственные услуги, и органов, предоставляющих муниципальные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Органы, предоставляющие государственные услуги, и органы, предоставляющие муниципальные услуги, обязаны:</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предоставлять государственные или муниципальные услуги в соответствии с административными регламентами;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Глава 2. </w:t>
      </w:r>
      <w:r w:rsidDel="00000000" w:rsidR="00000000" w:rsidRPr="00000000">
        <w:rPr>
          <w:rFonts w:ascii="Times New Roman" w:cs="Times New Roman" w:eastAsia="Times New Roman" w:hAnsi="Times New Roman"/>
          <w:b w:val="1"/>
          <w:sz w:val="24"/>
          <w:szCs w:val="24"/>
          <w:rtl w:val="0"/>
        </w:rPr>
        <w:t xml:space="preserve">Общие требования к предоставлению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7. </w:t>
      </w:r>
      <w:r w:rsidDel="00000000" w:rsidR="00000000" w:rsidRPr="00000000">
        <w:rPr>
          <w:rFonts w:ascii="Times New Roman" w:cs="Times New Roman" w:eastAsia="Times New Roman" w:hAnsi="Times New Roman"/>
          <w:b w:val="1"/>
          <w:sz w:val="24"/>
          <w:szCs w:val="24"/>
          <w:rtl w:val="0"/>
        </w:rPr>
        <w:t xml:space="preserve">Требования к взаимодействию с заявителем при предоставлении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Органы, предоставляющие государственные услуги, и органы, предоставляющие муниципальные услуги, не вправе требовать от заявителя: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8. </w:t>
      </w:r>
      <w:r w:rsidDel="00000000" w:rsidR="00000000" w:rsidRPr="00000000">
        <w:rPr>
          <w:rFonts w:ascii="Times New Roman" w:cs="Times New Roman" w:eastAsia="Times New Roman" w:hAnsi="Times New Roman"/>
          <w:b w:val="1"/>
          <w:sz w:val="24"/>
          <w:szCs w:val="24"/>
          <w:rtl w:val="0"/>
        </w:rPr>
        <w:t xml:space="preserve">Требования к взиманию с заявителя платы за предоставление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9. </w:t>
      </w:r>
      <w:r w:rsidDel="00000000" w:rsidR="00000000" w:rsidRPr="00000000">
        <w:rPr>
          <w:rFonts w:ascii="Times New Roman" w:cs="Times New Roman" w:eastAsia="Times New Roman" w:hAnsi="Times New Roman"/>
          <w:b w:val="1"/>
          <w:sz w:val="24"/>
          <w:szCs w:val="24"/>
          <w:rtl w:val="0"/>
        </w:rPr>
        <w:t xml:space="preserve">Требования к взиманию с заявителя платы за оказание услуг, которые являются необходимыми и обязательными для предоставления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нормативным правовым актом субъекта Российской Федерации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сети Интернет на едином портале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10. </w:t>
      </w:r>
      <w:r w:rsidDel="00000000" w:rsidR="00000000" w:rsidRPr="00000000">
        <w:rPr>
          <w:rFonts w:ascii="Times New Roman" w:cs="Times New Roman" w:eastAsia="Times New Roman" w:hAnsi="Times New Roman"/>
          <w:b w:val="1"/>
          <w:sz w:val="24"/>
          <w:szCs w:val="24"/>
          <w:rtl w:val="0"/>
        </w:rPr>
        <w:t xml:space="preserve">Требования к организации предоставления государственных и муниципальных услуг в электронной форме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предоставлении государственных и муниципальных услуг в электронной форме осуществляются: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получение заявителем сведений о ходе выполнения запроса о предоставлении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получение заявителем результата предоставления государственной или муниципальной услуги, если иное не установлено федеральным законом;</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иные действия, необходимые для предоставления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11. </w:t>
      </w:r>
      <w:r w:rsidDel="00000000" w:rsidR="00000000" w:rsidRPr="00000000">
        <w:rPr>
          <w:rFonts w:ascii="Times New Roman" w:cs="Times New Roman" w:eastAsia="Times New Roman" w:hAnsi="Times New Roman"/>
          <w:b w:val="1"/>
          <w:sz w:val="24"/>
          <w:szCs w:val="24"/>
          <w:rtl w:val="0"/>
        </w:rPr>
        <w:t xml:space="preserve">Реестры государственных услуг и реестры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Государственные и муниципальные услуги подлежат включению соответственно в реестры государственных услуг и реестры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Федеральный реестр государственных услуг содержит сведения: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иные сведения в соответствии с перечнем, установленным Правительством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Реестр государственных услуг субъекта Российской Федерации содержит сведения: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 государственных услугах, предоставляемых исполнительными органами государственной власти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иные сведения, состав которых устанавливается высшим исполнительным органом государственной власти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Реестр муниципальных услуг содержит сведения: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 муниципальных услугах, предоставляемых органами местного самоуправления в соответствующем муниципальном образовании;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иные сведения, состав которых устанавливается местной администрацией.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Формирование и ведение реестра муниципальных услуг осуществляются в порядке, установленном местной администрацией.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Глава 3. </w:t>
      </w:r>
      <w:r w:rsidDel="00000000" w:rsidR="00000000" w:rsidRPr="00000000">
        <w:rPr>
          <w:rFonts w:ascii="Times New Roman" w:cs="Times New Roman" w:eastAsia="Times New Roman" w:hAnsi="Times New Roman"/>
          <w:b w:val="1"/>
          <w:sz w:val="24"/>
          <w:szCs w:val="24"/>
          <w:rtl w:val="0"/>
        </w:rPr>
        <w:t xml:space="preserve">Административные регламенты</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12. </w:t>
      </w:r>
      <w:r w:rsidDel="00000000" w:rsidR="00000000" w:rsidRPr="00000000">
        <w:rPr>
          <w:rFonts w:ascii="Times New Roman" w:cs="Times New Roman" w:eastAsia="Times New Roman" w:hAnsi="Times New Roman"/>
          <w:b w:val="1"/>
          <w:sz w:val="24"/>
          <w:szCs w:val="24"/>
          <w:rtl w:val="0"/>
        </w:rPr>
        <w:t xml:space="preserve">Требования к структуре административных регламентов</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Предоставление государственных и муниципальных услуг осуществляется в соответствии с административными регламентами.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Структура административного регламента должна содержать разделы, устанавливающие: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общие положения;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стандарт предоставления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формы контроля за исполнением административного регламента;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13. </w:t>
      </w:r>
      <w:r w:rsidDel="00000000" w:rsidR="00000000" w:rsidRPr="00000000">
        <w:rPr>
          <w:rFonts w:ascii="Times New Roman" w:cs="Times New Roman" w:eastAsia="Times New Roman" w:hAnsi="Times New Roman"/>
          <w:b w:val="1"/>
          <w:sz w:val="24"/>
          <w:szCs w:val="24"/>
          <w:rtl w:val="0"/>
        </w:rPr>
        <w:t xml:space="preserve">Общие требования к разработке проектов административных регламентов</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-орган, являющийся разработчиком административного регламента).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Срок, отведенный для проведения независимой экспертизы, указывается при размещении проекта административного регламента в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14. </w:t>
      </w:r>
      <w:r w:rsidDel="00000000" w:rsidR="00000000" w:rsidRPr="00000000">
        <w:rPr>
          <w:rFonts w:ascii="Times New Roman" w:cs="Times New Roman" w:eastAsia="Times New Roman" w:hAnsi="Times New Roman"/>
          <w:b w:val="1"/>
          <w:sz w:val="24"/>
          <w:szCs w:val="24"/>
          <w:rtl w:val="0"/>
        </w:rPr>
        <w:t xml:space="preserve">Требования к стандарту предоставления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 предоставления государственной или муниципальной услуги предусматривает:</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наименование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наименование органа, предоставляющего государственную услугу, или органа, предоставляющего муниципальную услугу;</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результат предоставления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срок предоставления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правовые основания для предоставления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исчерпывающий перечень оснований для отказа в приеме документов, необходимых для предоставления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исчерпывающий перечень оснований для отказа в предоставлении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срок регистрации запроса заявителя о предоставлении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показатели доступности и качества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Глава 4. </w:t>
      </w:r>
      <w:r w:rsidDel="00000000" w:rsidR="00000000" w:rsidRPr="00000000">
        <w:rPr>
          <w:rFonts w:ascii="Times New Roman" w:cs="Times New Roman" w:eastAsia="Times New Roman" w:hAnsi="Times New Roman"/>
          <w:b w:val="1"/>
          <w:sz w:val="24"/>
          <w:szCs w:val="24"/>
          <w:rtl w:val="0"/>
        </w:rPr>
        <w:t xml:space="preserve">Организация предоставления государственных и муниципальных услуг в многофункциональных центрах</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15. </w:t>
      </w:r>
      <w:r w:rsidDel="00000000" w:rsidR="00000000" w:rsidRPr="00000000">
        <w:rPr>
          <w:rFonts w:ascii="Times New Roman" w:cs="Times New Roman" w:eastAsia="Times New Roman" w:hAnsi="Times New Roman"/>
          <w:b w:val="1"/>
          <w:sz w:val="24"/>
          <w:szCs w:val="24"/>
          <w:rtl w:val="0"/>
        </w:rPr>
        <w:t xml:space="preserve">Особенности организации предоставления государственных и муниципальных услуг в многофункциональных центрах</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16. </w:t>
      </w:r>
      <w:r w:rsidDel="00000000" w:rsidR="00000000" w:rsidRPr="00000000">
        <w:rPr>
          <w:rFonts w:ascii="Times New Roman" w:cs="Times New Roman" w:eastAsia="Times New Roman" w:hAnsi="Times New Roman"/>
          <w:b w:val="1"/>
          <w:sz w:val="24"/>
          <w:szCs w:val="24"/>
          <w:rtl w:val="0"/>
        </w:rPr>
        <w:t xml:space="preserve">Функции, права и обязанности многофункционального центра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Многофункциональные центры в соответствии с соглашениями о взаимодействии осуществляют:</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прием запросов заявителей о предоставлении государственных или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иные функции, указанные в соглашении о взаимодействии.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При реализации своих функций многофункциональные центры не вправе требовать от заявителя: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При реализации своих функций в соответствии с соглашениями о взаимодействии многофункциональный центр обязан:</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соблюдать требования соглашений о взаимодействии;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17. </w:t>
      </w:r>
      <w:r w:rsidDel="00000000" w:rsidR="00000000" w:rsidRPr="00000000">
        <w:rPr>
          <w:rFonts w:ascii="Times New Roman" w:cs="Times New Roman" w:eastAsia="Times New Roman" w:hAnsi="Times New Roman"/>
          <w:b w:val="1"/>
          <w:sz w:val="24"/>
          <w:szCs w:val="24"/>
          <w:rtl w:val="0"/>
        </w:rPr>
        <w:t xml:space="preserve">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осуществление иных обязанностей, указанных в соглашении о взаимодействии.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18. </w:t>
      </w:r>
      <w:r w:rsidDel="00000000" w:rsidR="00000000" w:rsidRPr="00000000">
        <w:rPr>
          <w:rFonts w:ascii="Times New Roman" w:cs="Times New Roman" w:eastAsia="Times New Roman" w:hAnsi="Times New Roman"/>
          <w:b w:val="1"/>
          <w:sz w:val="24"/>
          <w:szCs w:val="24"/>
          <w:rtl w:val="0"/>
        </w:rPr>
        <w:t xml:space="preserve">Требования к соглашениям о взаимодействии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Соглашение о взаимодействии должно содержать:</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наименование сторон соглашения о взаимодействии;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предмет соглашения о взаимодействии;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перечень государственных и муниципальных услуг, предоставляемых в многофункциональном центре;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права и обязанности органа, предоставляющего государственные услуги, и органа, предоставляющего муниципальные услуги;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права и обязанности многофункционального центра;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порядок информационного обмена;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ответственность сторон за неисполнение или ненадлежащее исполнение возложенных на них обязанностей;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срок действия соглашения о взаимодействии;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материально-техническое и финансовое обеспечение предоставления государственных и муниципальных услуг в многофункциональном центре.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Глава 5. </w:t>
      </w:r>
      <w:r w:rsidDel="00000000" w:rsidR="00000000" w:rsidRPr="00000000">
        <w:rPr>
          <w:rFonts w:ascii="Times New Roman" w:cs="Times New Roman" w:eastAsia="Times New Roman" w:hAnsi="Times New Roman"/>
          <w:b w:val="1"/>
          <w:sz w:val="24"/>
          <w:szCs w:val="24"/>
          <w:rtl w:val="0"/>
        </w:rPr>
        <w:t xml:space="preserve">Использование информационно-телекоммуникационных технологий при предоставлении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19. </w:t>
      </w:r>
      <w:r w:rsidDel="00000000" w:rsidR="00000000" w:rsidRPr="00000000">
        <w:rPr>
          <w:rFonts w:ascii="Times New Roman" w:cs="Times New Roman" w:eastAsia="Times New Roman" w:hAnsi="Times New Roman"/>
          <w:b w:val="1"/>
          <w:sz w:val="24"/>
          <w:szCs w:val="24"/>
          <w:rtl w:val="0"/>
        </w:rPr>
        <w:t xml:space="preserve">Общие требования к использованию информационно-телекоммуникационных технологий при предоставлении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20. </w:t>
      </w:r>
      <w:r w:rsidDel="00000000" w:rsidR="00000000" w:rsidRPr="00000000">
        <w:rPr>
          <w:rFonts w:ascii="Times New Roman" w:cs="Times New Roman" w:eastAsia="Times New Roman" w:hAnsi="Times New Roman"/>
          <w:b w:val="1"/>
          <w:sz w:val="24"/>
          <w:szCs w:val="24"/>
          <w:rtl w:val="0"/>
        </w:rPr>
        <w:t xml:space="preserve">Порядок ведения реестров государственных и муниципальных услуг в электронной форме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21. </w:t>
      </w:r>
      <w:r w:rsidDel="00000000" w:rsidR="00000000" w:rsidRPr="00000000">
        <w:rPr>
          <w:rFonts w:ascii="Times New Roman" w:cs="Times New Roman" w:eastAsia="Times New Roman" w:hAnsi="Times New Roman"/>
          <w:b w:val="1"/>
          <w:sz w:val="24"/>
          <w:szCs w:val="24"/>
          <w:rtl w:val="0"/>
        </w:rPr>
        <w:t xml:space="preserve">Порталы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Единый портал государственных и муниципальных услуг обеспечивает:</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части 3 статьи 1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Глава 6. Организация деятельности по выпуску, выдаче и обслуживанию универсальных электронных карт</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22. </w:t>
      </w:r>
      <w:r w:rsidDel="00000000" w:rsidR="00000000" w:rsidRPr="00000000">
        <w:rPr>
          <w:rFonts w:ascii="Times New Roman" w:cs="Times New Roman" w:eastAsia="Times New Roman" w:hAnsi="Times New Roman"/>
          <w:b w:val="1"/>
          <w:sz w:val="24"/>
          <w:szCs w:val="24"/>
          <w:rtl w:val="0"/>
        </w:rPr>
        <w:t xml:space="preserve">Универсальная электронная карта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-гражданин).</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Универсальная электронная карта должна содержать следующие визуальные (незащищенные) сведения: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фамилию, имя и (если имеется) отчество пользователя универсальной электронной картой;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фотографию заявителя (в случае выдачи универсальной электронной карты по заявлению гражданина в порядке, установленном статьей 25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номер универсальной электронной карты и срок ее действия;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контактную информацию уполномоченной организации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23. </w:t>
      </w:r>
      <w:r w:rsidDel="00000000" w:rsidR="00000000" w:rsidRPr="00000000">
        <w:rPr>
          <w:rFonts w:ascii="Times New Roman" w:cs="Times New Roman" w:eastAsia="Times New Roman" w:hAnsi="Times New Roman"/>
          <w:b w:val="1"/>
          <w:sz w:val="24"/>
          <w:szCs w:val="24"/>
          <w:rtl w:val="0"/>
        </w:rPr>
        <w:t xml:space="preserve">Электронное приложение универсальной электронной карты. Порядок подключения электронного приложения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Универсальная электронная карта должна иметь федеральные электронные приложения, обеспечивающие: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получение государственных услуг в системе обязательного медицинского страхования (полис обязательного медицинского страхования);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получение банковских услуг (электронное банковское приложение).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24. </w:t>
      </w:r>
      <w:r w:rsidDel="00000000" w:rsidR="00000000" w:rsidRPr="00000000">
        <w:rPr>
          <w:rFonts w:ascii="Times New Roman" w:cs="Times New Roman" w:eastAsia="Times New Roman" w:hAnsi="Times New Roman"/>
          <w:b w:val="1"/>
          <w:sz w:val="24"/>
          <w:szCs w:val="24"/>
          <w:rtl w:val="0"/>
        </w:rPr>
        <w:t xml:space="preserve">Основы организации деятельности по выпуску, выдаче и обслуживанию универсальных электронных карт</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Порядок выпуска универсальных электронных карт устанавливается Правительством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Универсальные электронные карты являются собственностью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Порядок компенсации и (или) софинансирования расходов на выпуск, выдачу и обслуживание универсальных электронных карт устанавливается Правительством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25. </w:t>
      </w:r>
      <w:r w:rsidDel="00000000" w:rsidR="00000000" w:rsidRPr="00000000">
        <w:rPr>
          <w:rFonts w:ascii="Times New Roman" w:cs="Times New Roman" w:eastAsia="Times New Roman" w:hAnsi="Times New Roman"/>
          <w:b w:val="1"/>
          <w:sz w:val="24"/>
          <w:szCs w:val="24"/>
          <w:rtl w:val="0"/>
        </w:rPr>
        <w:t xml:space="preserve">Порядок выдачи универсальных электронных карт по заявлениям граждан</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Если иное не установлено постановлением Правительства Российской Федерации или законом субъекта Российской Федерации, указанными в частях 2 и 3 статьи 26 настоящего Федерального закона, c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26. </w:t>
      </w:r>
      <w:r w:rsidDel="00000000" w:rsidR="00000000" w:rsidRPr="00000000">
        <w:rPr>
          <w:rFonts w:ascii="Times New Roman" w:cs="Times New Roman" w:eastAsia="Times New Roman" w:hAnsi="Times New Roman"/>
          <w:b w:val="1"/>
          <w:sz w:val="24"/>
          <w:szCs w:val="24"/>
          <w:rtl w:val="0"/>
        </w:rPr>
        <w:t xml:space="preserve">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 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В случае,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В случае,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27. </w:t>
      </w:r>
      <w:r w:rsidDel="00000000" w:rsidR="00000000" w:rsidRPr="00000000">
        <w:rPr>
          <w:rFonts w:ascii="Times New Roman" w:cs="Times New Roman" w:eastAsia="Times New Roman" w:hAnsi="Times New Roman"/>
          <w:b w:val="1"/>
          <w:sz w:val="24"/>
          <w:szCs w:val="24"/>
          <w:rtl w:val="0"/>
        </w:rPr>
        <w:t xml:space="preserve">Порядок выдачи дубликата универсальной электронной карты или замены указанной карты</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-пользователя универсальной электронной картой.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28. </w:t>
      </w:r>
      <w:r w:rsidDel="00000000" w:rsidR="00000000" w:rsidRPr="00000000">
        <w:rPr>
          <w:rFonts w:ascii="Times New Roman" w:cs="Times New Roman" w:eastAsia="Times New Roman" w:hAnsi="Times New Roman"/>
          <w:b w:val="1"/>
          <w:sz w:val="24"/>
          <w:szCs w:val="24"/>
          <w:rtl w:val="0"/>
        </w:rPr>
        <w:t xml:space="preserve">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Уполномоченная организация субъекта Российской Федерации осуществляет следующие функции: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иные функции, определенные законодательством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Федеральная уполномоченная организация осуществляет следующие функции: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организация взаимодействия уполномоченных организаций субъектов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ведение реестра федеральных, региональных и муниципальных приложений, размещенных на универсальной электронной карте;</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иные функции, определенные Правительством Российской Федерации.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В целях осуществления взаимодействия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Глава 7. </w:t>
      </w:r>
      <w:r w:rsidDel="00000000" w:rsidR="00000000" w:rsidRPr="00000000">
        <w:rPr>
          <w:rFonts w:ascii="Times New Roman" w:cs="Times New Roman" w:eastAsia="Times New Roman" w:hAnsi="Times New Roman"/>
          <w:b w:val="1"/>
          <w:sz w:val="24"/>
          <w:szCs w:val="24"/>
          <w:rtl w:val="0"/>
        </w:rPr>
        <w:t xml:space="preserve">Заключительные положения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29. </w:t>
      </w:r>
      <w:r w:rsidDel="00000000" w:rsidR="00000000" w:rsidRPr="00000000">
        <w:rPr>
          <w:rFonts w:ascii="Times New Roman" w:cs="Times New Roman" w:eastAsia="Times New Roman" w:hAnsi="Times New Roman"/>
          <w:b w:val="1"/>
          <w:sz w:val="24"/>
          <w:szCs w:val="24"/>
          <w:rtl w:val="0"/>
        </w:rPr>
        <w:t xml:space="preserve">Обеспечение реализации положений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Статья 30. </w:t>
      </w:r>
      <w:r w:rsidDel="00000000" w:rsidR="00000000" w:rsidRPr="00000000">
        <w:rPr>
          <w:rFonts w:ascii="Times New Roman" w:cs="Times New Roman" w:eastAsia="Times New Roman" w:hAnsi="Times New Roman"/>
          <w:b w:val="1"/>
          <w:sz w:val="24"/>
          <w:szCs w:val="24"/>
          <w:rtl w:val="0"/>
        </w:rPr>
        <w:t xml:space="preserve">Вступление в силу настоящего Федерального закона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Пункт 3 статьи 6, пункты 2 и 3 статьи 7, пункт 5 части 3 статьи 21 настоящего Федерального закона вступают в силу с 1 июля 2011 года.</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Президент Российской Федерации                                                                                                                                                                              Д. Медведев</w:t>
      </w:r>
    </w:p>
    <w:p w:rsidR="00000000" w:rsidDel="00000000" w:rsidP="00000000" w:rsidRDefault="00000000" w:rsidRPr="00000000">
      <w:pPr>
        <w:contextualSpacing w:val="0"/>
        <w:jc w:val="both"/>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