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1ABD4" w14:textId="77777777" w:rsidR="008C2102" w:rsidRDefault="008C2102">
      <w:pPr>
        <w:contextualSpacing/>
        <w:jc w:val="center"/>
      </w:pPr>
    </w:p>
    <w:p w14:paraId="55B9B5B0" w14:textId="77777777" w:rsidR="008C2102" w:rsidRDefault="008C2102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11"/>
      </w:tblGrid>
      <w:tr w:rsidR="008C2102" w14:paraId="740D1018" w14:textId="77777777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14:paraId="507BFA54" w14:textId="77777777" w:rsidR="008C2102" w:rsidRDefault="008C2102">
            <w:pPr>
              <w:contextualSpacing/>
              <w:jc w:val="center"/>
              <w:rPr>
                <w:spacing w:val="-4"/>
                <w:sz w:val="20"/>
              </w:rPr>
            </w:pPr>
          </w:p>
          <w:p w14:paraId="3F3F36BE" w14:textId="77777777"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-4"/>
                <w:sz w:val="56"/>
              </w:rPr>
              <w:t xml:space="preserve">П Р О К У Р А Т У Р А </w:t>
            </w:r>
          </w:p>
          <w:p w14:paraId="7723E2C6" w14:textId="77777777"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14:paraId="36BFB845" w14:textId="77777777" w:rsidR="008C2102" w:rsidRDefault="008C2102">
            <w:pPr>
              <w:contextualSpacing/>
              <w:jc w:val="center"/>
              <w:rPr>
                <w:sz w:val="20"/>
              </w:rPr>
            </w:pPr>
          </w:p>
        </w:tc>
      </w:tr>
    </w:tbl>
    <w:p w14:paraId="342F718A" w14:textId="77777777" w:rsidR="008C2102" w:rsidRDefault="008C2102">
      <w:pPr>
        <w:spacing w:line="240" w:lineRule="exact"/>
        <w:jc w:val="both"/>
        <w:rPr>
          <w:b/>
        </w:rPr>
      </w:pPr>
    </w:p>
    <w:p w14:paraId="1B2388B0" w14:textId="77777777" w:rsidR="008C2102" w:rsidRDefault="008C2102">
      <w:pPr>
        <w:ind w:firstLine="709"/>
        <w:jc w:val="center"/>
        <w:rPr>
          <w:b/>
        </w:rPr>
      </w:pPr>
    </w:p>
    <w:p w14:paraId="5302A278" w14:textId="77777777" w:rsidR="00916B7C" w:rsidRDefault="00D16A76" w:rsidP="002420FE">
      <w:pPr>
        <w:spacing w:line="240" w:lineRule="exact"/>
        <w:ind w:firstLine="709"/>
        <w:jc w:val="both"/>
        <w:rPr>
          <w:b/>
        </w:rPr>
      </w:pPr>
      <w:r>
        <w:rPr>
          <w:b/>
        </w:rPr>
        <w:t xml:space="preserve">Принят </w:t>
      </w:r>
      <w:r w:rsidR="00916B7C" w:rsidRPr="00916B7C">
        <w:rPr>
          <w:b/>
        </w:rPr>
        <w:t xml:space="preserve">Федеральный закон от 04.08.2026 N 307-ФЗ </w:t>
      </w:r>
      <w:r w:rsidR="00916B7C">
        <w:rPr>
          <w:b/>
        </w:rPr>
        <w:t>«</w:t>
      </w:r>
      <w:r w:rsidR="00916B7C" w:rsidRPr="00916B7C">
        <w:rPr>
          <w:b/>
        </w:rPr>
        <w:t xml:space="preserve">О внесении изменений в статьи 3 и 4 Федерального закона </w:t>
      </w:r>
      <w:r w:rsidR="00916B7C">
        <w:rPr>
          <w:b/>
        </w:rPr>
        <w:t>«</w:t>
      </w:r>
      <w:r w:rsidR="00916B7C" w:rsidRPr="00916B7C">
        <w:rPr>
          <w:b/>
        </w:rPr>
        <w:t>О ветеранах</w:t>
      </w:r>
      <w:r w:rsidR="00916B7C">
        <w:rPr>
          <w:b/>
        </w:rPr>
        <w:t>»</w:t>
      </w:r>
      <w:r w:rsidR="00916B7C" w:rsidRPr="00916B7C">
        <w:rPr>
          <w:b/>
        </w:rPr>
        <w:t xml:space="preserve"> </w:t>
      </w:r>
    </w:p>
    <w:p w14:paraId="071E158A" w14:textId="77777777" w:rsidR="00916B7C" w:rsidRDefault="00916B7C" w:rsidP="00916B7C">
      <w:pPr>
        <w:ind w:firstLine="709"/>
        <w:jc w:val="both"/>
        <w:rPr>
          <w:b/>
        </w:rPr>
      </w:pPr>
    </w:p>
    <w:p w14:paraId="5CF9C422" w14:textId="77777777" w:rsidR="00916B7C" w:rsidRPr="00916B7C" w:rsidRDefault="00916B7C" w:rsidP="00916B7C">
      <w:pPr>
        <w:ind w:firstLine="709"/>
        <w:jc w:val="both"/>
        <w:rPr>
          <w:bCs/>
        </w:rPr>
      </w:pPr>
      <w:r w:rsidRPr="00916B7C">
        <w:rPr>
          <w:bCs/>
        </w:rPr>
        <w:t>Дополнен перечень лиц, относящихся к ветеранам и инвалидам боевых действий</w:t>
      </w:r>
      <w:r w:rsidRPr="00916B7C">
        <w:rPr>
          <w:bCs/>
        </w:rPr>
        <w:t>.</w:t>
      </w:r>
    </w:p>
    <w:p w14:paraId="3D11AEF0" w14:textId="77777777" w:rsidR="00916B7C" w:rsidRDefault="00916B7C" w:rsidP="00916B7C">
      <w:pPr>
        <w:ind w:firstLine="709"/>
        <w:jc w:val="both"/>
        <w:rPr>
          <w:bCs/>
        </w:rPr>
      </w:pPr>
      <w:r w:rsidRPr="00916B7C">
        <w:rPr>
          <w:bCs/>
        </w:rPr>
        <w:t xml:space="preserve"> Установлено, что к ветеранам боевых действий, инвалидам боевых действий относятся, в том числе, работники спасательных воинских формирований МЧС России, сотрудники и работники структурных подразделений федеральной противопожарной службы Государственной противопожарной службы, работники профессиональных аварийно-спасательных формирований МЧС России, принимавшие участие в ходе специальной военной операции в проведении работ по поиску, обезвреживанию и (или) уничтожению взрывоопасных предметов на территориях Украины, ДНР и ЛНР с 24 февраля 2022 года, на территориях Запорожской и Херсонской областей с 30 сентября 2022 года. </w:t>
      </w:r>
    </w:p>
    <w:p w14:paraId="0C91EFF1" w14:textId="77777777" w:rsidR="00916B7C" w:rsidRDefault="00916B7C" w:rsidP="00916B7C">
      <w:pPr>
        <w:ind w:firstLine="709"/>
        <w:jc w:val="both"/>
        <w:rPr>
          <w:bCs/>
        </w:rPr>
      </w:pPr>
      <w:r w:rsidRPr="00916B7C">
        <w:rPr>
          <w:bCs/>
        </w:rPr>
        <w:t xml:space="preserve">Действие внесенных изменений распространяется на правоотношения, возникшие с 24 февраля 2022 года. </w:t>
      </w:r>
    </w:p>
    <w:p w14:paraId="59BBEDBD" w14:textId="6A710321" w:rsidR="008C2102" w:rsidRPr="00916B7C" w:rsidRDefault="00916B7C" w:rsidP="00916B7C">
      <w:pPr>
        <w:ind w:firstLine="709"/>
        <w:jc w:val="both"/>
        <w:rPr>
          <w:bCs/>
        </w:rPr>
      </w:pPr>
      <w:r w:rsidRPr="00916B7C">
        <w:rPr>
          <w:bCs/>
        </w:rPr>
        <w:t>Настоящий Федеральный закон вступает в силу со дня его официального опубликования.</w:t>
      </w:r>
    </w:p>
    <w:p w14:paraId="1DD5E84D" w14:textId="77777777" w:rsidR="00D16A76" w:rsidRPr="00D16A76" w:rsidRDefault="00D16A76">
      <w:pPr>
        <w:ind w:firstLine="709"/>
        <w:jc w:val="both"/>
        <w:rPr>
          <w:bCs/>
        </w:rPr>
      </w:pPr>
    </w:p>
    <w:p w14:paraId="199C529D" w14:textId="77777777" w:rsidR="008C2102" w:rsidRDefault="00D16A76">
      <w:pPr>
        <w:jc w:val="both"/>
      </w:pPr>
      <w:r>
        <w:t xml:space="preserve">Пресс-служба </w:t>
      </w:r>
    </w:p>
    <w:p w14:paraId="1D1A1A8B" w14:textId="77777777" w:rsidR="008C2102" w:rsidRDefault="00D16A76">
      <w:pPr>
        <w:jc w:val="both"/>
      </w:pPr>
      <w:r>
        <w:t>Прокуратуры г. Нижневартовска</w:t>
      </w:r>
    </w:p>
    <w:p w14:paraId="0D79013E" w14:textId="77777777" w:rsidR="008C2102" w:rsidRDefault="00D16A76">
      <w:pPr>
        <w:jc w:val="both"/>
        <w:rPr>
          <w:b/>
          <w:sz w:val="20"/>
        </w:rPr>
      </w:pPr>
      <w:r>
        <w:rPr>
          <w:b/>
          <w:sz w:val="20"/>
        </w:rPr>
        <w:t>При использовании указанной информации ссылка на прокуратуру города Нижневартовска является обязательной. При освещении информации в теле-, радиоэфирах необходимо направлять эфирные справки (количество эфиров с учетом повторов) по адресу прокуратуры города: ХМАО-Югра, г. Нижневартовск, ул. Мусы Джалиля, д. 14, 628602</w:t>
      </w:r>
    </w:p>
    <w:p w14:paraId="76316A95" w14:textId="77777777" w:rsidR="008C2102" w:rsidRDefault="008C2102">
      <w:pPr>
        <w:spacing w:line="240" w:lineRule="exact"/>
        <w:jc w:val="both"/>
        <w:rPr>
          <w:b/>
        </w:rPr>
      </w:pPr>
    </w:p>
    <w:p w14:paraId="60D2C5C5" w14:textId="77777777" w:rsidR="008C2102" w:rsidRDefault="00D16A76">
      <w:pPr>
        <w:spacing w:line="240" w:lineRule="exact"/>
        <w:jc w:val="both"/>
        <w:rPr>
          <w:b/>
        </w:rPr>
      </w:pPr>
      <w:r>
        <w:rPr>
          <w:b/>
        </w:rPr>
        <w:t>СОГЛАСОВАНО:</w:t>
      </w:r>
    </w:p>
    <w:p w14:paraId="10FA0949" w14:textId="77777777" w:rsidR="008C2102" w:rsidRDefault="008C2102">
      <w:pPr>
        <w:spacing w:line="240" w:lineRule="exact"/>
        <w:jc w:val="both"/>
        <w:rPr>
          <w:b/>
          <w:sz w:val="20"/>
        </w:rPr>
      </w:pPr>
    </w:p>
    <w:p w14:paraId="6342EC84" w14:textId="77777777" w:rsidR="008C2102" w:rsidRDefault="00D16A76">
      <w:pPr>
        <w:spacing w:line="240" w:lineRule="exact"/>
        <w:jc w:val="both"/>
        <w:rPr>
          <w:b/>
          <w:sz w:val="20"/>
        </w:rPr>
      </w:pPr>
      <w:r>
        <w:rPr>
          <w:b/>
          <w:sz w:val="20"/>
        </w:rPr>
        <w:t xml:space="preserve"> </w:t>
      </w:r>
      <w:r>
        <w:t xml:space="preserve">Прокурор города                                                                             </w:t>
      </w:r>
      <w:r>
        <w:tab/>
        <w:t xml:space="preserve">     А.В. Еременко</w:t>
      </w:r>
    </w:p>
    <w:p w14:paraId="19786A3C" w14:textId="77777777" w:rsidR="008C2102" w:rsidRDefault="008C2102">
      <w:pPr>
        <w:rPr>
          <w:sz w:val="20"/>
        </w:rPr>
      </w:pPr>
    </w:p>
    <w:p w14:paraId="3B9030F3" w14:textId="77777777" w:rsidR="008C2102" w:rsidRDefault="008C2102">
      <w:pPr>
        <w:rPr>
          <w:sz w:val="20"/>
        </w:rPr>
      </w:pPr>
    </w:p>
    <w:p w14:paraId="25B2BA1D" w14:textId="77777777" w:rsidR="008C2102" w:rsidRDefault="008C2102">
      <w:pPr>
        <w:rPr>
          <w:sz w:val="20"/>
        </w:rPr>
      </w:pPr>
    </w:p>
    <w:p w14:paraId="549AAA39" w14:textId="77777777" w:rsidR="008C2102" w:rsidRDefault="008C2102">
      <w:pPr>
        <w:rPr>
          <w:sz w:val="20"/>
        </w:rPr>
      </w:pPr>
    </w:p>
    <w:p w14:paraId="4C8135AE" w14:textId="77777777" w:rsidR="008C2102" w:rsidRDefault="008C2102">
      <w:pPr>
        <w:rPr>
          <w:sz w:val="20"/>
        </w:rPr>
      </w:pPr>
    </w:p>
    <w:p w14:paraId="13F54069" w14:textId="77777777" w:rsidR="008C2102" w:rsidRDefault="008C2102">
      <w:pPr>
        <w:rPr>
          <w:sz w:val="20"/>
        </w:rPr>
      </w:pPr>
    </w:p>
    <w:p w14:paraId="42B4BAB6" w14:textId="77777777" w:rsidR="008C2102" w:rsidRDefault="008C2102">
      <w:pPr>
        <w:rPr>
          <w:sz w:val="20"/>
        </w:rPr>
      </w:pPr>
    </w:p>
    <w:p w14:paraId="2A6BA54C" w14:textId="77777777" w:rsidR="008C2102" w:rsidRDefault="008C2102">
      <w:pPr>
        <w:rPr>
          <w:sz w:val="20"/>
        </w:rPr>
      </w:pPr>
    </w:p>
    <w:p w14:paraId="7EB10B87" w14:textId="77777777" w:rsidR="008C2102" w:rsidRDefault="008C2102">
      <w:pPr>
        <w:rPr>
          <w:sz w:val="20"/>
        </w:rPr>
      </w:pPr>
    </w:p>
    <w:p w14:paraId="69143FB6" w14:textId="77777777" w:rsidR="008C2102" w:rsidRDefault="008C2102">
      <w:pPr>
        <w:rPr>
          <w:sz w:val="20"/>
        </w:rPr>
      </w:pPr>
    </w:p>
    <w:p w14:paraId="48DD2B1E" w14:textId="77777777" w:rsidR="008C2102" w:rsidRDefault="008C2102">
      <w:pPr>
        <w:rPr>
          <w:sz w:val="20"/>
        </w:rPr>
      </w:pPr>
    </w:p>
    <w:p w14:paraId="67CBFD5B" w14:textId="77777777" w:rsidR="008C2102" w:rsidRDefault="008C2102">
      <w:pPr>
        <w:rPr>
          <w:sz w:val="20"/>
        </w:rPr>
      </w:pPr>
    </w:p>
    <w:p w14:paraId="17C375A3" w14:textId="77777777" w:rsidR="008C2102" w:rsidRDefault="008C2102">
      <w:pPr>
        <w:rPr>
          <w:sz w:val="20"/>
        </w:rPr>
      </w:pPr>
    </w:p>
    <w:p w14:paraId="638BC703" w14:textId="4553EA90" w:rsidR="008C2102" w:rsidRDefault="00D16A76">
      <w:pPr>
        <w:rPr>
          <w:sz w:val="20"/>
        </w:rPr>
      </w:pPr>
      <w:r>
        <w:rPr>
          <w:sz w:val="20"/>
        </w:rPr>
        <w:t xml:space="preserve">Д.О. </w:t>
      </w:r>
      <w:proofErr w:type="spellStart"/>
      <w:r>
        <w:rPr>
          <w:sz w:val="20"/>
        </w:rPr>
        <w:t>Колосницын</w:t>
      </w:r>
      <w:proofErr w:type="spellEnd"/>
      <w:r>
        <w:rPr>
          <w:sz w:val="20"/>
        </w:rPr>
        <w:t>, тел. 49-89-19</w:t>
      </w:r>
    </w:p>
    <w:sectPr w:rsidR="008C2102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102"/>
    <w:rsid w:val="002420FE"/>
    <w:rsid w:val="00806DE7"/>
    <w:rsid w:val="008C2102"/>
    <w:rsid w:val="00916B7C"/>
    <w:rsid w:val="00D16A76"/>
    <w:rsid w:val="00EA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D1842"/>
  <w15:docId w15:val="{288BA04F-1E4C-4D90-8CCA-D0A44230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</w:style>
  <w:style w:type="character" w:customStyle="1" w:styleId="feeds-pagenavigationtooltip0">
    <w:name w:val="feeds-page__navigation_tooltip"/>
    <w:basedOn w:val="a0"/>
    <w:link w:val="feeds-pagenavigationtooltip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rFonts w:ascii="Times New Roman" w:hAnsi="Times New Roman"/>
      <w:sz w:val="1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Balloon Text"/>
    <w:basedOn w:val="a"/>
    <w:link w:val="a5"/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No Spacing"/>
    <w:link w:val="a7"/>
    <w:rPr>
      <w:sz w:val="22"/>
    </w:rPr>
  </w:style>
  <w:style w:type="character" w:customStyle="1" w:styleId="a7">
    <w:name w:val="Без интервала Знак"/>
    <w:link w:val="a6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Pr>
      <w:rFonts w:ascii="Sylfaen" w:hAnsi="Sylfaen"/>
      <w:sz w:val="25"/>
    </w:rPr>
  </w:style>
  <w:style w:type="paragraph" w:styleId="a8">
    <w:name w:val="List Paragraph"/>
    <w:basedOn w:val="a"/>
    <w:link w:val="a9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Абзац списка Знак"/>
    <w:basedOn w:val="1"/>
    <w:link w:val="a8"/>
    <w:rPr>
      <w:rFonts w:asciiTheme="minorHAnsi" w:hAnsiTheme="minorHAnsi"/>
      <w:sz w:val="22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rmal (Web)"/>
    <w:basedOn w:val="a"/>
    <w:link w:val="ad"/>
    <w:pPr>
      <w:spacing w:beforeAutospacing="1" w:afterAutospacing="1"/>
    </w:pPr>
    <w:rPr>
      <w:sz w:val="24"/>
    </w:rPr>
  </w:style>
  <w:style w:type="character" w:customStyle="1" w:styleId="ad">
    <w:name w:val="Обычный (Интернет) Знак"/>
    <w:basedOn w:val="1"/>
    <w:link w:val="ac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Pr>
      <w:rFonts w:ascii="Times New Roman" w:hAnsi="Times New Roman"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 Коллсницын</cp:lastModifiedBy>
  <cp:revision>4</cp:revision>
  <dcterms:created xsi:type="dcterms:W3CDTF">2024-04-14T21:32:00Z</dcterms:created>
  <dcterms:modified xsi:type="dcterms:W3CDTF">2026-09-09T12:15:00Z</dcterms:modified>
</cp:coreProperties>
</file>