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B544C" w:rsidRDefault="00CB544C" w:rsidP="00CB544C">
      <w:pPr>
        <w:contextualSpacing/>
        <w:rPr>
          <w:b/>
        </w:rPr>
      </w:pPr>
    </w:p>
    <w:p w:rsidR="00382241" w:rsidRPr="00382241" w:rsidRDefault="00382241" w:rsidP="00CB544C">
      <w:pPr>
        <w:contextualSpacing/>
        <w:jc w:val="both"/>
        <w:rPr>
          <w:b/>
        </w:rPr>
      </w:pPr>
      <w:r w:rsidRPr="00382241">
        <w:rPr>
          <w:b/>
        </w:rPr>
        <w:t>О порядке приостановления и прекращения уголовных дел в отношении участников СВО</w:t>
      </w:r>
    </w:p>
    <w:p w:rsidR="00382241" w:rsidRPr="00382241" w:rsidRDefault="00382241" w:rsidP="00382241">
      <w:pPr>
        <w:contextualSpacing/>
        <w:jc w:val="both"/>
      </w:pPr>
      <w:r w:rsidRPr="00382241">
        <w:t xml:space="preserve"> </w:t>
      </w:r>
    </w:p>
    <w:p w:rsidR="00382241" w:rsidRPr="00382241" w:rsidRDefault="00382241" w:rsidP="00382241">
      <w:pPr>
        <w:ind w:firstLine="709"/>
        <w:contextualSpacing/>
        <w:jc w:val="both"/>
      </w:pPr>
      <w:bookmarkStart w:id="0" w:name="_GoBack"/>
      <w:r w:rsidRPr="00382241">
        <w:t>Федеральным законом от 02.10.2024 № 340-ФЗ «О внесении изменений в статью 78.1 Уголовного кодекса Российской Федерации и Уголовно-процессуальный кодекс Российской Федерации» установлен правовой механизм приостановления уголовных дел в отношении лиц, совершивших преступление, кото</w:t>
      </w:r>
      <w:r>
        <w:t>рые призваны на военную службу.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Положения ст. 78.1 УК РФ дополнены возможностью приостановления уголовных дел в отношении обвиняемых (подсудимых), призванных на военную службу в Вооруженные Силы Российской Федерации, по ходатайству командования воинской части (учреждения) в с</w:t>
      </w:r>
      <w:r>
        <w:t>лучаях, предусмотренных УПК РФ.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Одновременно с этим внесены корреспондирующие изменения в нормы уголовно-процессуального законодательства, в частности в ст.</w:t>
      </w:r>
      <w:r w:rsidR="00CB544C">
        <w:t xml:space="preserve"> </w:t>
      </w:r>
      <w:r w:rsidRPr="00382241">
        <w:t>ст. 28.2, 110, 238, 239, 253, 254 УПК РФ, которые регламентируют основания и порядок принятия судом решений о приостановлении производства по уголовным делам на основании ходатайства командования воинской части (учреждения), об отмене меры пресечения, а также о прекращении уголовного дела или уголовного преследования в отношении указанной кат</w:t>
      </w:r>
      <w:r>
        <w:t>егории обвиняемых (подсудимых).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Кроме того, аналогичный правовой механизм теперь распространяется на осужденных, приговор в отношении которых был постановлен, однако не вступил в законную силу, в том числе на стадии апелляционного производства по уголо</w:t>
      </w:r>
      <w:r>
        <w:t>вному делу (глава 45.1 УПК РФ).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Помимо этого, указанным федеральным законом установлены обстоятельства, влекущие освобождение от уголовной ответственности, по основаниям, предусмотренным п. п. «а, в, о» п. 1 ст. 51 Федерального закона от 28.03.1998 № 53-ФЗ «О воинской обязанности и воинской службе», то есть по достижению лиц</w:t>
      </w:r>
      <w:r w:rsidR="00CB544C">
        <w:t>ом</w:t>
      </w:r>
      <w:r w:rsidRPr="00382241">
        <w:t xml:space="preserve"> предельного возврата пребывания на военной службе, состоянию здоровья, а также в связи с окончанием периода мобилизации или о</w:t>
      </w:r>
      <w:r>
        <w:t>тменой военного положения.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Также среди обстоятельств указано и награждение военнослужащего государственной наградой в пер</w:t>
      </w:r>
      <w:r>
        <w:t>иод прохождения военной службы.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Таким образом, указанные изменения могут быть реализованы в отношении подозреваемых и обвиняемых на досудебной стадии производства по уголовному делу, в судах первой и второй инстанций, а также применительно к ос</w:t>
      </w:r>
      <w:r>
        <w:t>ужденным, отбывающим наказание.</w:t>
      </w:r>
    </w:p>
    <w:p w:rsidR="001E711C" w:rsidRPr="00382241" w:rsidRDefault="00382241" w:rsidP="00382241">
      <w:pPr>
        <w:ind w:firstLine="709"/>
        <w:contextualSpacing/>
        <w:jc w:val="both"/>
      </w:pPr>
      <w:r w:rsidRPr="00382241">
        <w:t>Закон вступил в силу 03.10.2024 со дня его официального опубликования.</w:t>
      </w:r>
    </w:p>
    <w:bookmarkEnd w:id="0"/>
    <w:p w:rsidR="00382241" w:rsidRDefault="00382241" w:rsidP="0097374F">
      <w:pPr>
        <w:jc w:val="both"/>
      </w:pPr>
    </w:p>
    <w:p w:rsidR="00CB544C" w:rsidRDefault="00CB544C" w:rsidP="0097374F">
      <w:pPr>
        <w:jc w:val="both"/>
      </w:pPr>
    </w:p>
    <w:p w:rsidR="00CB544C" w:rsidRDefault="00CB544C" w:rsidP="0097374F">
      <w:pPr>
        <w:jc w:val="both"/>
      </w:pPr>
    </w:p>
    <w:p w:rsidR="0097374F" w:rsidRDefault="0097374F" w:rsidP="0097374F">
      <w:pPr>
        <w:jc w:val="both"/>
      </w:pPr>
      <w:r>
        <w:lastRenderedPageBreak/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382241" w:rsidRDefault="00382241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97374F" w:rsidRPr="001E711C" w:rsidRDefault="0097374F" w:rsidP="0097374F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46464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B544C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1C5A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2024-12-02T08:15:00Z</dcterms:created>
  <dcterms:modified xsi:type="dcterms:W3CDTF">2024-12-02T08:15:00Z</dcterms:modified>
</cp:coreProperties>
</file>