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41" w:rsidRDefault="00BA6741" w:rsidP="004D7A51">
      <w:pPr>
        <w:contextualSpacing/>
        <w:jc w:val="center"/>
        <w:rPr>
          <w:color w:val="000000"/>
        </w:rPr>
      </w:pPr>
    </w:p>
    <w:p w:rsidR="00AB4CB7" w:rsidRPr="002565F8" w:rsidRDefault="00AB4CB7" w:rsidP="004D7A51">
      <w:pPr>
        <w:contextualSpacing/>
        <w:jc w:val="center"/>
        <w:rPr>
          <w:sz w:val="10"/>
          <w:szCs w:val="10"/>
        </w:rPr>
      </w:pPr>
    </w:p>
    <w:tbl>
      <w:tblPr>
        <w:tblW w:w="4894" w:type="pct"/>
        <w:tblInd w:w="108" w:type="dxa"/>
        <w:tblBorders>
          <w:top w:val="single" w:sz="4" w:space="0" w:color="auto"/>
          <w:bottom w:val="single" w:sz="4" w:space="0" w:color="auto"/>
        </w:tblBorders>
        <w:tblLook w:val="00A0"/>
      </w:tblPr>
      <w:tblGrid>
        <w:gridCol w:w="9922"/>
      </w:tblGrid>
      <w:tr w:rsidR="00BA6741" w:rsidRPr="00455054" w:rsidTr="001E5673">
        <w:tc>
          <w:tcPr>
            <w:tcW w:w="5000" w:type="pct"/>
            <w:tcBorders>
              <w:top w:val="thickThinSmallGap" w:sz="18" w:space="0" w:color="auto"/>
              <w:bottom w:val="thinThickSmallGap" w:sz="18" w:space="0" w:color="auto"/>
            </w:tcBorders>
          </w:tcPr>
          <w:p w:rsidR="00BA6741" w:rsidRPr="001E5673" w:rsidRDefault="00BA6741" w:rsidP="001E5673">
            <w:pPr>
              <w:contextualSpacing/>
              <w:jc w:val="center"/>
              <w:rPr>
                <w:spacing w:val="-4"/>
                <w:sz w:val="20"/>
                <w:szCs w:val="20"/>
              </w:rPr>
            </w:pPr>
          </w:p>
          <w:p w:rsidR="00BA6741" w:rsidRPr="001E5673" w:rsidRDefault="00BA6741" w:rsidP="001E5673">
            <w:pPr>
              <w:contextualSpacing/>
              <w:jc w:val="center"/>
              <w:rPr>
                <w:b/>
                <w:spacing w:val="8"/>
              </w:rPr>
            </w:pPr>
            <w:r w:rsidRPr="001E5673">
              <w:rPr>
                <w:b/>
                <w:spacing w:val="-4"/>
                <w:sz w:val="56"/>
                <w:szCs w:val="56"/>
              </w:rPr>
              <w:t xml:space="preserve">П Р О К У Р А Т У Р А </w:t>
            </w:r>
          </w:p>
          <w:p w:rsidR="00BA6741" w:rsidRPr="001E5673" w:rsidRDefault="00BA6741" w:rsidP="001E5673">
            <w:pPr>
              <w:contextualSpacing/>
              <w:jc w:val="center"/>
              <w:rPr>
                <w:b/>
                <w:color w:val="000000"/>
                <w:spacing w:val="8"/>
              </w:rPr>
            </w:pPr>
            <w:r w:rsidRPr="001E5673">
              <w:rPr>
                <w:b/>
                <w:color w:val="000000"/>
                <w:spacing w:val="8"/>
              </w:rPr>
              <w:t xml:space="preserve">города </w:t>
            </w:r>
            <w:r w:rsidR="0043287C">
              <w:rPr>
                <w:b/>
                <w:color w:val="000000"/>
                <w:spacing w:val="8"/>
              </w:rPr>
              <w:t>Нижневартовска</w:t>
            </w:r>
          </w:p>
          <w:p w:rsidR="00BA6741" w:rsidRPr="001E5673" w:rsidRDefault="00BA6741" w:rsidP="001E5673">
            <w:pPr>
              <w:contextualSpacing/>
              <w:jc w:val="center"/>
              <w:rPr>
                <w:sz w:val="20"/>
                <w:szCs w:val="20"/>
              </w:rPr>
            </w:pPr>
          </w:p>
        </w:tc>
      </w:tr>
    </w:tbl>
    <w:p w:rsidR="001E711C" w:rsidRDefault="001E711C" w:rsidP="00674726">
      <w:pPr>
        <w:jc w:val="center"/>
        <w:rPr>
          <w:b/>
        </w:rPr>
      </w:pPr>
    </w:p>
    <w:p w:rsidR="00142BB7" w:rsidRDefault="00142BB7" w:rsidP="00111209">
      <w:pPr>
        <w:shd w:val="clear" w:color="auto" w:fill="FFFFFF"/>
        <w:spacing w:line="540" w:lineRule="atLeast"/>
        <w:jc w:val="center"/>
        <w:rPr>
          <w:b/>
          <w:bCs/>
          <w:color w:val="000000" w:themeColor="text1"/>
        </w:rPr>
      </w:pPr>
      <w:r w:rsidRPr="00142BB7">
        <w:rPr>
          <w:b/>
          <w:bCs/>
          <w:color w:val="000000" w:themeColor="text1"/>
        </w:rPr>
        <w:t>О противодействии незаконному потреблению наркотических средств</w:t>
      </w:r>
    </w:p>
    <w:p w:rsidR="00111209" w:rsidRPr="00142BB7" w:rsidRDefault="00111209" w:rsidP="00111209">
      <w:pPr>
        <w:shd w:val="clear" w:color="auto" w:fill="FFFFFF"/>
        <w:spacing w:line="540" w:lineRule="atLeast"/>
        <w:jc w:val="center"/>
        <w:rPr>
          <w:b/>
          <w:bCs/>
          <w:color w:val="000000" w:themeColor="text1"/>
        </w:rPr>
      </w:pPr>
    </w:p>
    <w:p w:rsidR="00142BB7" w:rsidRPr="00142BB7" w:rsidRDefault="00142BB7" w:rsidP="00142BB7">
      <w:pPr>
        <w:shd w:val="clear" w:color="auto" w:fill="FFFFFF"/>
        <w:ind w:firstLine="709"/>
        <w:contextualSpacing/>
        <w:jc w:val="both"/>
        <w:rPr>
          <w:color w:val="000000" w:themeColor="text1"/>
        </w:rPr>
      </w:pPr>
      <w:r w:rsidRPr="00142BB7">
        <w:rPr>
          <w:color w:val="000000" w:themeColor="text1"/>
        </w:rPr>
        <w:t xml:space="preserve">Особое внимание органами </w:t>
      </w:r>
      <w:r>
        <w:rPr>
          <w:color w:val="000000" w:themeColor="text1"/>
        </w:rPr>
        <w:t xml:space="preserve">прокуратуры </w:t>
      </w:r>
      <w:r w:rsidRPr="00142BB7">
        <w:rPr>
          <w:color w:val="000000" w:themeColor="text1"/>
        </w:rPr>
        <w:t>уделяется надзору за исполнением законодательства о противодействии распространению наркомании.</w:t>
      </w:r>
    </w:p>
    <w:p w:rsidR="00142BB7" w:rsidRPr="00142BB7" w:rsidRDefault="00142BB7" w:rsidP="00142BB7">
      <w:pPr>
        <w:shd w:val="clear" w:color="auto" w:fill="FFFFFF"/>
        <w:ind w:firstLine="709"/>
        <w:contextualSpacing/>
        <w:jc w:val="both"/>
        <w:rPr>
          <w:color w:val="000000" w:themeColor="text1"/>
        </w:rPr>
      </w:pPr>
      <w:r w:rsidRPr="00142BB7">
        <w:rPr>
          <w:color w:val="000000" w:themeColor="text1"/>
        </w:rPr>
        <w:t>Высокий уровень преступности, связанной с незаконным оборотом наркотических средств, психотропных и сильнодействующих веществ, оказывает влияние на состояние общественного порядка, распространение тяжелых заболеваний, передающихся путем внутривенного введения наркотиков, что требует усиления прокурорского надзора за полнотой принимаемых уполномоченными органами профилактических, медицинских, гражданско-правовых и иных мер, в том числе направленных на привлечение виновных лиц к административной и уголовной ответственности.</w:t>
      </w:r>
    </w:p>
    <w:p w:rsidR="00142BB7" w:rsidRPr="00142BB7" w:rsidRDefault="00142BB7" w:rsidP="00142BB7">
      <w:pPr>
        <w:shd w:val="clear" w:color="auto" w:fill="FFFFFF"/>
        <w:ind w:firstLine="709"/>
        <w:contextualSpacing/>
        <w:jc w:val="both"/>
        <w:rPr>
          <w:color w:val="000000" w:themeColor="text1"/>
        </w:rPr>
      </w:pPr>
      <w:r w:rsidRPr="00142BB7">
        <w:rPr>
          <w:color w:val="000000" w:themeColor="text1"/>
        </w:rPr>
        <w:t xml:space="preserve">Основные направления государственной политики в сфере противодействия незаконному обороту наркотических средств, </w:t>
      </w:r>
      <w:bookmarkStart w:id="0" w:name="_GoBack"/>
      <w:bookmarkEnd w:id="0"/>
      <w:r w:rsidRPr="00142BB7">
        <w:rPr>
          <w:color w:val="000000" w:themeColor="text1"/>
        </w:rPr>
        <w:t>психотропных веществ закреплены Федеральным законом № 3-ФЗ «О наркотических средствах и психотропных веществах». Оказание наркологической помощи гражданам и социальная реабилитация больных наркоманией являются государственной гарантией. Социальная реабилитация включает в себя: предоставление социально-психологических, социально-педагогических, социально-трудовых, социально-правовых услуг, а также оказание государственной социальной помощи больным наркоманией на основании социального контракта.</w:t>
      </w:r>
    </w:p>
    <w:p w:rsidR="00142BB7" w:rsidRPr="00142BB7" w:rsidRDefault="00142BB7" w:rsidP="00142BB7">
      <w:pPr>
        <w:shd w:val="clear" w:color="auto" w:fill="FFFFFF"/>
        <w:ind w:firstLine="709"/>
        <w:contextualSpacing/>
        <w:jc w:val="both"/>
        <w:rPr>
          <w:color w:val="000000" w:themeColor="text1"/>
        </w:rPr>
      </w:pPr>
      <w:r w:rsidRPr="00142BB7">
        <w:rPr>
          <w:color w:val="000000" w:themeColor="text1"/>
        </w:rPr>
        <w:t>При этом за незаконное потребление, производство, оборот наркотических средств, прекурсоров и психотропных веществ, вовлечение в противоправную деятельность несовершеннолетних предусмотрена административная и уголовная ответственность в соответствии со статьями 6.8, 6.9, 6.10 Кодекса об административных правонарушениях Российской Федерации и статьями 228, 228.1, 228.3, 228.4, 229, 229.1, 230, 232, 233 Уголовного кодекса Российской Федерации.</w:t>
      </w:r>
    </w:p>
    <w:p w:rsidR="00142BB7" w:rsidRPr="00142BB7" w:rsidRDefault="00142BB7" w:rsidP="00142BB7">
      <w:pPr>
        <w:shd w:val="clear" w:color="auto" w:fill="FFFFFF"/>
        <w:ind w:firstLine="709"/>
        <w:contextualSpacing/>
        <w:jc w:val="both"/>
        <w:rPr>
          <w:color w:val="000000" w:themeColor="text1"/>
        </w:rPr>
      </w:pPr>
      <w:r w:rsidRPr="00142BB7">
        <w:rPr>
          <w:color w:val="000000" w:themeColor="text1"/>
        </w:rPr>
        <w:t>Согласно пункту 2.1 статьи 4.1 Кодекса об административных правонарушениях Российской Федерации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111209" w:rsidRDefault="00142BB7" w:rsidP="00142BB7">
      <w:pPr>
        <w:shd w:val="clear" w:color="auto" w:fill="FFFFFF"/>
        <w:ind w:firstLine="709"/>
        <w:contextualSpacing/>
        <w:jc w:val="both"/>
        <w:rPr>
          <w:color w:val="000000" w:themeColor="text1"/>
        </w:rPr>
      </w:pPr>
      <w:r w:rsidRPr="00142BB7">
        <w:rPr>
          <w:color w:val="000000" w:themeColor="text1"/>
        </w:rPr>
        <w:lastRenderedPageBreak/>
        <w:t>Особое внимание уполномоченных органов также направлено на деятельность аптечных организаций на предмет соблюдения ими правил реализации лекарственных препаратов, используемых для немедицинского применения с целью «одурманивания»</w:t>
      </w:r>
      <w:r w:rsidR="00111209">
        <w:rPr>
          <w:color w:val="000000" w:themeColor="text1"/>
        </w:rPr>
        <w:t>.</w:t>
      </w:r>
      <w:r w:rsidRPr="00142BB7">
        <w:rPr>
          <w:color w:val="000000" w:themeColor="text1"/>
        </w:rPr>
        <w:t xml:space="preserve"> </w:t>
      </w:r>
    </w:p>
    <w:p w:rsidR="00142BB7" w:rsidRPr="00142BB7" w:rsidRDefault="00111209" w:rsidP="00142BB7">
      <w:pPr>
        <w:shd w:val="clear" w:color="auto" w:fill="FFFFFF"/>
        <w:ind w:firstLine="709"/>
        <w:contextualSpacing/>
        <w:jc w:val="both"/>
        <w:rPr>
          <w:color w:val="000000" w:themeColor="text1"/>
        </w:rPr>
      </w:pPr>
      <w:r>
        <w:rPr>
          <w:color w:val="000000" w:themeColor="text1"/>
        </w:rPr>
        <w:t>З</w:t>
      </w:r>
      <w:r w:rsidR="00142BB7" w:rsidRPr="00142BB7">
        <w:rPr>
          <w:color w:val="000000" w:themeColor="text1"/>
        </w:rPr>
        <w:t>а нарушения в указанной сфере предусмотрена административная ответственность в соответствии со статьями 6.34, 14.1, 14.4.2 Кодекса об административных правонарушениях Российской Федерации, в случаях неоднократного совершения грубых правонарушений, принимаются меры к аннулированию лицензий на осуществление фармацевтической деятельности у аптечных организаций в судебном порядке.</w:t>
      </w:r>
    </w:p>
    <w:p w:rsidR="00142BB7" w:rsidRPr="00142BB7" w:rsidRDefault="00142BB7" w:rsidP="00142BB7">
      <w:pPr>
        <w:shd w:val="clear" w:color="auto" w:fill="FFFFFF"/>
        <w:ind w:firstLine="709"/>
        <w:contextualSpacing/>
        <w:jc w:val="both"/>
        <w:rPr>
          <w:color w:val="000000" w:themeColor="text1"/>
        </w:rPr>
      </w:pPr>
      <w:r w:rsidRPr="00142BB7">
        <w:rPr>
          <w:color w:val="000000" w:themeColor="text1"/>
        </w:rPr>
        <w:t>Вопросы соблюдения законодательства о противодействии распространению наркомании и полноты принимаемых уполномоченными органами мер находятся на постоянном ко</w:t>
      </w:r>
      <w:r>
        <w:rPr>
          <w:color w:val="000000" w:themeColor="text1"/>
        </w:rPr>
        <w:t xml:space="preserve">нтроле </w:t>
      </w:r>
      <w:r w:rsidR="00111209">
        <w:rPr>
          <w:color w:val="000000" w:themeColor="text1"/>
        </w:rPr>
        <w:t>прокуратуры города.</w:t>
      </w:r>
    </w:p>
    <w:p w:rsidR="00674726" w:rsidRDefault="00674726" w:rsidP="0097374F">
      <w:pPr>
        <w:jc w:val="both"/>
        <w:rPr>
          <w:b/>
          <w:bCs/>
          <w:color w:val="000000" w:themeColor="text1"/>
        </w:rPr>
      </w:pPr>
    </w:p>
    <w:p w:rsidR="0097374F" w:rsidRDefault="0097374F" w:rsidP="0097374F">
      <w:pPr>
        <w:jc w:val="both"/>
      </w:pPr>
      <w:r>
        <w:t xml:space="preserve">Пресс-служба </w:t>
      </w:r>
    </w:p>
    <w:p w:rsidR="0097374F" w:rsidRDefault="0097374F" w:rsidP="0097374F">
      <w:pPr>
        <w:jc w:val="both"/>
      </w:pPr>
      <w:r>
        <w:t xml:space="preserve">Прокуратуры </w:t>
      </w:r>
      <w:r w:rsidR="00E0722A">
        <w:t>г. Нижневартовска</w:t>
      </w:r>
    </w:p>
    <w:p w:rsidR="0079146D" w:rsidRDefault="0079146D" w:rsidP="0097374F">
      <w:pPr>
        <w:jc w:val="both"/>
        <w:rPr>
          <w:b/>
          <w:sz w:val="20"/>
          <w:szCs w:val="20"/>
        </w:rPr>
      </w:pPr>
    </w:p>
    <w:p w:rsidR="0097374F" w:rsidRDefault="0097374F" w:rsidP="0097374F">
      <w:pPr>
        <w:jc w:val="both"/>
        <w:rPr>
          <w:b/>
          <w:color w:val="000000"/>
          <w:sz w:val="20"/>
          <w:szCs w:val="20"/>
        </w:rPr>
      </w:pPr>
      <w:r>
        <w:rPr>
          <w:b/>
          <w:sz w:val="20"/>
          <w:szCs w:val="20"/>
        </w:rPr>
        <w:t xml:space="preserve">При использовании указанной информации </w:t>
      </w:r>
      <w:r>
        <w:rPr>
          <w:b/>
          <w:color w:val="000000"/>
          <w:sz w:val="20"/>
          <w:szCs w:val="20"/>
        </w:rPr>
        <w:t>ссылка на прокуратуру города Нижневартовска является обязательной. При освещении информации в теле-, радиоэфирах необходимо направлять эфирные справки (количество эфиров с учетом повторов) по адресу прокуратуры города: ХМАО-Югра, г. Нижневартовск, ул. Мусы Джалиля, д. 14, 628602</w:t>
      </w:r>
    </w:p>
    <w:p w:rsidR="0097374F" w:rsidRDefault="0097374F" w:rsidP="0097374F">
      <w:pPr>
        <w:spacing w:line="240" w:lineRule="exact"/>
        <w:jc w:val="both"/>
        <w:rPr>
          <w:b/>
          <w:color w:val="000000"/>
        </w:rPr>
      </w:pPr>
    </w:p>
    <w:p w:rsidR="00077F75" w:rsidRDefault="00077F75" w:rsidP="0097374F">
      <w:pPr>
        <w:spacing w:line="240" w:lineRule="exact"/>
        <w:jc w:val="both"/>
        <w:rPr>
          <w:b/>
          <w:color w:val="000000"/>
        </w:rPr>
      </w:pPr>
    </w:p>
    <w:p w:rsidR="00A87138" w:rsidRDefault="00A87138" w:rsidP="0097374F">
      <w:pPr>
        <w:spacing w:line="240" w:lineRule="exact"/>
        <w:jc w:val="both"/>
        <w:rPr>
          <w:b/>
          <w:color w:val="000000"/>
        </w:rPr>
      </w:pPr>
    </w:p>
    <w:p w:rsidR="0097374F" w:rsidRDefault="0097374F" w:rsidP="0097374F">
      <w:pPr>
        <w:spacing w:line="240" w:lineRule="exact"/>
        <w:jc w:val="both"/>
        <w:rPr>
          <w:b/>
          <w:color w:val="000000"/>
        </w:rPr>
      </w:pPr>
      <w:r>
        <w:rPr>
          <w:b/>
          <w:color w:val="000000"/>
        </w:rPr>
        <w:t>СОГЛАСОВАНО:</w:t>
      </w:r>
    </w:p>
    <w:p w:rsidR="0097374F" w:rsidRPr="00077F75" w:rsidRDefault="0097374F" w:rsidP="0097374F">
      <w:pPr>
        <w:spacing w:line="240" w:lineRule="exact"/>
        <w:jc w:val="both"/>
        <w:rPr>
          <w:b/>
          <w:color w:val="000000"/>
          <w:sz w:val="20"/>
          <w:szCs w:val="20"/>
        </w:rPr>
      </w:pPr>
      <w:r>
        <w:rPr>
          <w:b/>
          <w:color w:val="000000"/>
          <w:sz w:val="20"/>
          <w:szCs w:val="20"/>
        </w:rPr>
        <w:t xml:space="preserve"> </w:t>
      </w:r>
    </w:p>
    <w:p w:rsidR="00382241" w:rsidRPr="006D67C6" w:rsidRDefault="00AB4CB7" w:rsidP="006D67C6">
      <w:pPr>
        <w:spacing w:line="240" w:lineRule="exact"/>
        <w:jc w:val="both"/>
        <w:rPr>
          <w:color w:val="000000"/>
        </w:rPr>
      </w:pPr>
      <w:r>
        <w:rPr>
          <w:color w:val="000000"/>
        </w:rPr>
        <w:t>И.о. п</w:t>
      </w:r>
      <w:r w:rsidR="0097374F">
        <w:rPr>
          <w:color w:val="000000"/>
        </w:rPr>
        <w:t>рокурор</w:t>
      </w:r>
      <w:r>
        <w:rPr>
          <w:color w:val="000000"/>
        </w:rPr>
        <w:t>а</w:t>
      </w:r>
      <w:r w:rsidR="0097374F">
        <w:rPr>
          <w:color w:val="000000"/>
        </w:rPr>
        <w:t xml:space="preserve"> города                                                   </w:t>
      </w:r>
      <w:r>
        <w:rPr>
          <w:color w:val="000000"/>
        </w:rPr>
        <w:t xml:space="preserve">                          Н.Н. Демянчук</w:t>
      </w:r>
    </w:p>
    <w:p w:rsidR="001E711C" w:rsidRDefault="001E711C" w:rsidP="0097374F">
      <w:pPr>
        <w:rPr>
          <w:sz w:val="24"/>
          <w:szCs w:val="24"/>
        </w:rPr>
      </w:pPr>
    </w:p>
    <w:p w:rsidR="00A87138" w:rsidRDefault="00A87138" w:rsidP="00951C9E">
      <w:pPr>
        <w:rPr>
          <w:sz w:val="20"/>
          <w:szCs w:val="20"/>
        </w:rPr>
      </w:pPr>
    </w:p>
    <w:p w:rsidR="00A87138" w:rsidRDefault="00A87138" w:rsidP="00951C9E">
      <w:pPr>
        <w:rPr>
          <w:sz w:val="20"/>
          <w:szCs w:val="20"/>
        </w:rPr>
      </w:pPr>
    </w:p>
    <w:p w:rsidR="00A87138" w:rsidRDefault="00A87138"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AC50EA" w:rsidRDefault="00AC50EA"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111209" w:rsidRDefault="00111209" w:rsidP="00951C9E">
      <w:pPr>
        <w:rPr>
          <w:sz w:val="20"/>
          <w:szCs w:val="20"/>
        </w:rPr>
      </w:pPr>
    </w:p>
    <w:p w:rsidR="00BA6741" w:rsidRPr="006D67C6" w:rsidRDefault="0097374F" w:rsidP="00951C9E">
      <w:pPr>
        <w:rPr>
          <w:sz w:val="20"/>
          <w:szCs w:val="20"/>
        </w:rPr>
      </w:pPr>
      <w:r w:rsidRPr="001E711C">
        <w:rPr>
          <w:sz w:val="20"/>
          <w:szCs w:val="20"/>
        </w:rPr>
        <w:t xml:space="preserve">Д.О. Колосницын, тел. </w:t>
      </w:r>
      <w:r w:rsidR="00AB4CB7" w:rsidRPr="001E711C">
        <w:rPr>
          <w:sz w:val="20"/>
          <w:szCs w:val="20"/>
        </w:rPr>
        <w:t>49-89-19</w:t>
      </w:r>
    </w:p>
    <w:sectPr w:rsidR="00BA6741" w:rsidRPr="006D67C6" w:rsidSect="00D667DE">
      <w:pgSz w:w="11906" w:h="16838"/>
      <w:pgMar w:top="567" w:right="567"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E903BC"/>
    <w:rsid w:val="000038A1"/>
    <w:rsid w:val="0001765B"/>
    <w:rsid w:val="0005372A"/>
    <w:rsid w:val="00061620"/>
    <w:rsid w:val="00077F75"/>
    <w:rsid w:val="00084863"/>
    <w:rsid w:val="00085A5C"/>
    <w:rsid w:val="0009154A"/>
    <w:rsid w:val="00091A59"/>
    <w:rsid w:val="000A418B"/>
    <w:rsid w:val="000A6AB1"/>
    <w:rsid w:val="000C564C"/>
    <w:rsid w:val="00111209"/>
    <w:rsid w:val="00117129"/>
    <w:rsid w:val="00120A77"/>
    <w:rsid w:val="00142BB7"/>
    <w:rsid w:val="00162284"/>
    <w:rsid w:val="00181349"/>
    <w:rsid w:val="001857CA"/>
    <w:rsid w:val="001C3B80"/>
    <w:rsid w:val="001C5CB4"/>
    <w:rsid w:val="001E5673"/>
    <w:rsid w:val="001E711C"/>
    <w:rsid w:val="002008B6"/>
    <w:rsid w:val="00210BEF"/>
    <w:rsid w:val="00221194"/>
    <w:rsid w:val="002223C2"/>
    <w:rsid w:val="00225590"/>
    <w:rsid w:val="00235C29"/>
    <w:rsid w:val="002370F6"/>
    <w:rsid w:val="002565F8"/>
    <w:rsid w:val="002623F4"/>
    <w:rsid w:val="0027006E"/>
    <w:rsid w:val="00270B5E"/>
    <w:rsid w:val="00292BA1"/>
    <w:rsid w:val="002A1C77"/>
    <w:rsid w:val="002A5D4D"/>
    <w:rsid w:val="002B15FD"/>
    <w:rsid w:val="002D3901"/>
    <w:rsid w:val="00304A65"/>
    <w:rsid w:val="00316254"/>
    <w:rsid w:val="003351A1"/>
    <w:rsid w:val="00353BD4"/>
    <w:rsid w:val="00382241"/>
    <w:rsid w:val="003913BB"/>
    <w:rsid w:val="003D6784"/>
    <w:rsid w:val="004008C6"/>
    <w:rsid w:val="00403F69"/>
    <w:rsid w:val="004156B9"/>
    <w:rsid w:val="0043287C"/>
    <w:rsid w:val="00450206"/>
    <w:rsid w:val="00455054"/>
    <w:rsid w:val="00490289"/>
    <w:rsid w:val="004D1F9A"/>
    <w:rsid w:val="004D64AB"/>
    <w:rsid w:val="004D7A51"/>
    <w:rsid w:val="004E011B"/>
    <w:rsid w:val="00523A93"/>
    <w:rsid w:val="0052758A"/>
    <w:rsid w:val="005C7ADF"/>
    <w:rsid w:val="005D28F3"/>
    <w:rsid w:val="005E3BE3"/>
    <w:rsid w:val="005E4CB8"/>
    <w:rsid w:val="00631AF4"/>
    <w:rsid w:val="0063505D"/>
    <w:rsid w:val="006560C1"/>
    <w:rsid w:val="00674726"/>
    <w:rsid w:val="00677B5A"/>
    <w:rsid w:val="00684E69"/>
    <w:rsid w:val="00684E75"/>
    <w:rsid w:val="006D67C6"/>
    <w:rsid w:val="006F3AAB"/>
    <w:rsid w:val="007001BA"/>
    <w:rsid w:val="007059B0"/>
    <w:rsid w:val="007101C9"/>
    <w:rsid w:val="00734130"/>
    <w:rsid w:val="00736EB4"/>
    <w:rsid w:val="00741FDD"/>
    <w:rsid w:val="00750C32"/>
    <w:rsid w:val="00755741"/>
    <w:rsid w:val="00771B43"/>
    <w:rsid w:val="00776C95"/>
    <w:rsid w:val="0079146D"/>
    <w:rsid w:val="007B102E"/>
    <w:rsid w:val="007C55E6"/>
    <w:rsid w:val="007F396B"/>
    <w:rsid w:val="00800211"/>
    <w:rsid w:val="0080403E"/>
    <w:rsid w:val="00804454"/>
    <w:rsid w:val="00834A0A"/>
    <w:rsid w:val="00850789"/>
    <w:rsid w:val="008979E1"/>
    <w:rsid w:val="008A4BF1"/>
    <w:rsid w:val="008B3312"/>
    <w:rsid w:val="00912921"/>
    <w:rsid w:val="00951C9E"/>
    <w:rsid w:val="00956E77"/>
    <w:rsid w:val="009673BE"/>
    <w:rsid w:val="0097374F"/>
    <w:rsid w:val="009D2987"/>
    <w:rsid w:val="009D3B59"/>
    <w:rsid w:val="009F39D3"/>
    <w:rsid w:val="00A1709C"/>
    <w:rsid w:val="00A21994"/>
    <w:rsid w:val="00A432C0"/>
    <w:rsid w:val="00A51AA1"/>
    <w:rsid w:val="00A6175C"/>
    <w:rsid w:val="00A67FD5"/>
    <w:rsid w:val="00A829F7"/>
    <w:rsid w:val="00A87138"/>
    <w:rsid w:val="00AB1453"/>
    <w:rsid w:val="00AB4CB7"/>
    <w:rsid w:val="00AC1362"/>
    <w:rsid w:val="00AC3A24"/>
    <w:rsid w:val="00AC50EA"/>
    <w:rsid w:val="00B06AC4"/>
    <w:rsid w:val="00B1184B"/>
    <w:rsid w:val="00B30288"/>
    <w:rsid w:val="00B73C5B"/>
    <w:rsid w:val="00B85B5B"/>
    <w:rsid w:val="00B90249"/>
    <w:rsid w:val="00BA2CFB"/>
    <w:rsid w:val="00BA6741"/>
    <w:rsid w:val="00BC0E44"/>
    <w:rsid w:val="00C91D15"/>
    <w:rsid w:val="00CC1630"/>
    <w:rsid w:val="00CC2606"/>
    <w:rsid w:val="00CC2D96"/>
    <w:rsid w:val="00CE4E9B"/>
    <w:rsid w:val="00D21175"/>
    <w:rsid w:val="00D57129"/>
    <w:rsid w:val="00D667DE"/>
    <w:rsid w:val="00D95953"/>
    <w:rsid w:val="00D95FDD"/>
    <w:rsid w:val="00DF2402"/>
    <w:rsid w:val="00E040B2"/>
    <w:rsid w:val="00E0722A"/>
    <w:rsid w:val="00E1362E"/>
    <w:rsid w:val="00E15320"/>
    <w:rsid w:val="00E17769"/>
    <w:rsid w:val="00E26A1D"/>
    <w:rsid w:val="00E31268"/>
    <w:rsid w:val="00E36A14"/>
    <w:rsid w:val="00E52447"/>
    <w:rsid w:val="00E76D9E"/>
    <w:rsid w:val="00E82932"/>
    <w:rsid w:val="00E903BC"/>
    <w:rsid w:val="00E92523"/>
    <w:rsid w:val="00E925DC"/>
    <w:rsid w:val="00EB6531"/>
    <w:rsid w:val="00EC3D4A"/>
    <w:rsid w:val="00ED2DF2"/>
    <w:rsid w:val="00F42458"/>
    <w:rsid w:val="00F468A1"/>
    <w:rsid w:val="00F51B34"/>
    <w:rsid w:val="00F8151D"/>
    <w:rsid w:val="00F924F2"/>
    <w:rsid w:val="00FA357B"/>
    <w:rsid w:val="00FA51BB"/>
    <w:rsid w:val="00FD17C2"/>
    <w:rsid w:val="00FD2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BC"/>
    <w:rPr>
      <w:rFonts w:ascii="Times New Roman" w:eastAsia="Times New Roman" w:hAnsi="Times New Roman"/>
      <w:sz w:val="28"/>
      <w:szCs w:val="28"/>
    </w:rPr>
  </w:style>
  <w:style w:type="paragraph" w:styleId="1">
    <w:name w:val="heading 1"/>
    <w:basedOn w:val="a"/>
    <w:link w:val="10"/>
    <w:uiPriority w:val="99"/>
    <w:qFormat/>
    <w:rsid w:val="00403F6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3F69"/>
    <w:rPr>
      <w:rFonts w:ascii="Times New Roman" w:hAnsi="Times New Roman" w:cs="Times New Roman"/>
      <w:b/>
      <w:bCs/>
      <w:kern w:val="36"/>
      <w:sz w:val="48"/>
      <w:szCs w:val="48"/>
      <w:lang w:eastAsia="ru-RU"/>
    </w:rPr>
  </w:style>
  <w:style w:type="paragraph" w:styleId="a3">
    <w:name w:val="Body Text Indent"/>
    <w:basedOn w:val="a"/>
    <w:link w:val="a4"/>
    <w:uiPriority w:val="99"/>
    <w:rsid w:val="00E903BC"/>
    <w:pPr>
      <w:ind w:firstLine="709"/>
      <w:jc w:val="both"/>
    </w:pPr>
    <w:rPr>
      <w:szCs w:val="20"/>
    </w:rPr>
  </w:style>
  <w:style w:type="character" w:customStyle="1" w:styleId="a4">
    <w:name w:val="Основной текст с отступом Знак"/>
    <w:link w:val="a3"/>
    <w:uiPriority w:val="99"/>
    <w:locked/>
    <w:rsid w:val="00E903BC"/>
    <w:rPr>
      <w:rFonts w:ascii="Times New Roman" w:hAnsi="Times New Roman" w:cs="Times New Roman"/>
      <w:sz w:val="20"/>
      <w:szCs w:val="20"/>
      <w:lang w:eastAsia="ru-RU"/>
    </w:rPr>
  </w:style>
  <w:style w:type="paragraph" w:styleId="a5">
    <w:name w:val="No Spacing"/>
    <w:uiPriority w:val="99"/>
    <w:qFormat/>
    <w:rsid w:val="00E903BC"/>
    <w:rPr>
      <w:rFonts w:eastAsia="Times New Roman"/>
      <w:sz w:val="22"/>
      <w:szCs w:val="22"/>
    </w:rPr>
  </w:style>
  <w:style w:type="paragraph" w:styleId="a6">
    <w:name w:val="Balloon Text"/>
    <w:basedOn w:val="a"/>
    <w:link w:val="a7"/>
    <w:uiPriority w:val="99"/>
    <w:semiHidden/>
    <w:rsid w:val="00750C32"/>
    <w:rPr>
      <w:rFonts w:ascii="Segoe UI" w:hAnsi="Segoe UI" w:cs="Segoe UI"/>
      <w:sz w:val="18"/>
      <w:szCs w:val="18"/>
    </w:rPr>
  </w:style>
  <w:style w:type="character" w:customStyle="1" w:styleId="a7">
    <w:name w:val="Текст выноски Знак"/>
    <w:link w:val="a6"/>
    <w:uiPriority w:val="99"/>
    <w:semiHidden/>
    <w:locked/>
    <w:rsid w:val="00750C32"/>
    <w:rPr>
      <w:rFonts w:ascii="Segoe UI" w:hAnsi="Segoe UI" w:cs="Segoe UI"/>
      <w:sz w:val="18"/>
      <w:szCs w:val="18"/>
      <w:lang w:eastAsia="ru-RU"/>
    </w:rPr>
  </w:style>
  <w:style w:type="paragraph" w:styleId="a8">
    <w:name w:val="Normal (Web)"/>
    <w:basedOn w:val="a"/>
    <w:uiPriority w:val="99"/>
    <w:rsid w:val="0027006E"/>
    <w:pPr>
      <w:spacing w:before="100" w:beforeAutospacing="1" w:after="100" w:afterAutospacing="1"/>
    </w:pPr>
    <w:rPr>
      <w:sz w:val="24"/>
      <w:szCs w:val="24"/>
    </w:rPr>
  </w:style>
  <w:style w:type="table" w:styleId="a9">
    <w:name w:val="Table Grid"/>
    <w:basedOn w:val="a1"/>
    <w:uiPriority w:val="99"/>
    <w:rsid w:val="003D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rsid w:val="00403F69"/>
    <w:rPr>
      <w:rFonts w:cs="Times New Roman"/>
      <w:color w:val="0000FF"/>
      <w:u w:val="single"/>
    </w:rPr>
  </w:style>
  <w:style w:type="paragraph" w:styleId="3">
    <w:name w:val="Body Text 3"/>
    <w:basedOn w:val="a"/>
    <w:link w:val="30"/>
    <w:uiPriority w:val="99"/>
    <w:rsid w:val="00E1362E"/>
    <w:pPr>
      <w:spacing w:after="120"/>
    </w:pPr>
    <w:rPr>
      <w:sz w:val="16"/>
      <w:szCs w:val="16"/>
    </w:rPr>
  </w:style>
  <w:style w:type="character" w:customStyle="1" w:styleId="30">
    <w:name w:val="Основной текст 3 Знак"/>
    <w:link w:val="3"/>
    <w:uiPriority w:val="99"/>
    <w:locked/>
    <w:rsid w:val="00E1362E"/>
    <w:rPr>
      <w:rFonts w:eastAsia="Times New Roman" w:cs="Times New Roman"/>
      <w:sz w:val="16"/>
      <w:szCs w:val="16"/>
      <w:lang w:val="ru-RU" w:eastAsia="ru-RU" w:bidi="ar-SA"/>
    </w:rPr>
  </w:style>
  <w:style w:type="character" w:customStyle="1" w:styleId="ab">
    <w:name w:val="Основной текст_"/>
    <w:link w:val="2"/>
    <w:uiPriority w:val="99"/>
    <w:locked/>
    <w:rsid w:val="00956E77"/>
    <w:rPr>
      <w:rFonts w:ascii="Sylfaen" w:hAnsi="Sylfaen"/>
      <w:sz w:val="25"/>
    </w:rPr>
  </w:style>
  <w:style w:type="paragraph" w:customStyle="1" w:styleId="2">
    <w:name w:val="Основной текст2"/>
    <w:basedOn w:val="a"/>
    <w:link w:val="ab"/>
    <w:uiPriority w:val="99"/>
    <w:rsid w:val="00956E77"/>
    <w:pPr>
      <w:shd w:val="clear" w:color="auto" w:fill="FFFFFF"/>
      <w:spacing w:line="245" w:lineRule="exact"/>
    </w:pPr>
    <w:rPr>
      <w:rFonts w:ascii="Sylfaen" w:eastAsia="Calibri" w:hAnsi="Sylfaen"/>
      <w:sz w:val="25"/>
      <w:szCs w:val="20"/>
    </w:rPr>
  </w:style>
  <w:style w:type="character" w:customStyle="1" w:styleId="feeds-pagenavigationicon">
    <w:name w:val="feeds-page__navigation_icon"/>
    <w:basedOn w:val="a0"/>
    <w:rsid w:val="001E711C"/>
  </w:style>
  <w:style w:type="character" w:customStyle="1" w:styleId="feeds-pagenavigationtooltip">
    <w:name w:val="feeds-page__navigation_tooltip"/>
    <w:basedOn w:val="a0"/>
    <w:rsid w:val="001E711C"/>
  </w:style>
  <w:style w:type="character" w:styleId="ac">
    <w:name w:val="Strong"/>
    <w:basedOn w:val="a0"/>
    <w:uiPriority w:val="22"/>
    <w:qFormat/>
    <w:locked/>
    <w:rsid w:val="001E711C"/>
    <w:rPr>
      <w:b/>
      <w:bCs/>
    </w:rPr>
  </w:style>
</w:styles>
</file>

<file path=word/webSettings.xml><?xml version="1.0" encoding="utf-8"?>
<w:webSettings xmlns:r="http://schemas.openxmlformats.org/officeDocument/2006/relationships" xmlns:w="http://schemas.openxmlformats.org/wordprocessingml/2006/main">
  <w:divs>
    <w:div w:id="104539560">
      <w:bodyDiv w:val="1"/>
      <w:marLeft w:val="0"/>
      <w:marRight w:val="0"/>
      <w:marTop w:val="0"/>
      <w:marBottom w:val="0"/>
      <w:divBdr>
        <w:top w:val="none" w:sz="0" w:space="0" w:color="auto"/>
        <w:left w:val="none" w:sz="0" w:space="0" w:color="auto"/>
        <w:bottom w:val="none" w:sz="0" w:space="0" w:color="auto"/>
        <w:right w:val="none" w:sz="0" w:space="0" w:color="auto"/>
      </w:divBdr>
    </w:div>
    <w:div w:id="120542284">
      <w:bodyDiv w:val="1"/>
      <w:marLeft w:val="0"/>
      <w:marRight w:val="0"/>
      <w:marTop w:val="0"/>
      <w:marBottom w:val="0"/>
      <w:divBdr>
        <w:top w:val="none" w:sz="0" w:space="0" w:color="auto"/>
        <w:left w:val="none" w:sz="0" w:space="0" w:color="auto"/>
        <w:bottom w:val="none" w:sz="0" w:space="0" w:color="auto"/>
        <w:right w:val="none" w:sz="0" w:space="0" w:color="auto"/>
      </w:divBdr>
    </w:div>
    <w:div w:id="246892206">
      <w:bodyDiv w:val="1"/>
      <w:marLeft w:val="0"/>
      <w:marRight w:val="0"/>
      <w:marTop w:val="0"/>
      <w:marBottom w:val="0"/>
      <w:divBdr>
        <w:top w:val="none" w:sz="0" w:space="0" w:color="auto"/>
        <w:left w:val="none" w:sz="0" w:space="0" w:color="auto"/>
        <w:bottom w:val="none" w:sz="0" w:space="0" w:color="auto"/>
        <w:right w:val="none" w:sz="0" w:space="0" w:color="auto"/>
      </w:divBdr>
      <w:divsChild>
        <w:div w:id="656029694">
          <w:marLeft w:val="0"/>
          <w:marRight w:val="0"/>
          <w:marTop w:val="0"/>
          <w:marBottom w:val="960"/>
          <w:divBdr>
            <w:top w:val="none" w:sz="0" w:space="0" w:color="auto"/>
            <w:left w:val="none" w:sz="0" w:space="0" w:color="auto"/>
            <w:bottom w:val="none" w:sz="0" w:space="0" w:color="auto"/>
            <w:right w:val="none" w:sz="0" w:space="0" w:color="auto"/>
          </w:divBdr>
        </w:div>
        <w:div w:id="1761486076">
          <w:marLeft w:val="0"/>
          <w:marRight w:val="720"/>
          <w:marTop w:val="0"/>
          <w:marBottom w:val="0"/>
          <w:divBdr>
            <w:top w:val="none" w:sz="0" w:space="0" w:color="auto"/>
            <w:left w:val="none" w:sz="0" w:space="0" w:color="auto"/>
            <w:bottom w:val="none" w:sz="0" w:space="0" w:color="auto"/>
            <w:right w:val="none" w:sz="0" w:space="0" w:color="auto"/>
          </w:divBdr>
          <w:divsChild>
            <w:div w:id="308244972">
              <w:marLeft w:val="0"/>
              <w:marRight w:val="0"/>
              <w:marTop w:val="0"/>
              <w:marBottom w:val="120"/>
              <w:divBdr>
                <w:top w:val="none" w:sz="0" w:space="0" w:color="auto"/>
                <w:left w:val="none" w:sz="0" w:space="0" w:color="auto"/>
                <w:bottom w:val="none" w:sz="0" w:space="0" w:color="auto"/>
                <w:right w:val="none" w:sz="0" w:space="0" w:color="auto"/>
              </w:divBdr>
            </w:div>
            <w:div w:id="586695637">
              <w:marLeft w:val="0"/>
              <w:marRight w:val="0"/>
              <w:marTop w:val="0"/>
              <w:marBottom w:val="120"/>
              <w:divBdr>
                <w:top w:val="none" w:sz="0" w:space="0" w:color="auto"/>
                <w:left w:val="none" w:sz="0" w:space="0" w:color="auto"/>
                <w:bottom w:val="none" w:sz="0" w:space="0" w:color="auto"/>
                <w:right w:val="none" w:sz="0" w:space="0" w:color="auto"/>
              </w:divBdr>
            </w:div>
          </w:divsChild>
        </w:div>
        <w:div w:id="524906517">
          <w:marLeft w:val="0"/>
          <w:marRight w:val="0"/>
          <w:marTop w:val="0"/>
          <w:marBottom w:val="0"/>
          <w:divBdr>
            <w:top w:val="none" w:sz="0" w:space="0" w:color="auto"/>
            <w:left w:val="none" w:sz="0" w:space="0" w:color="auto"/>
            <w:bottom w:val="none" w:sz="0" w:space="0" w:color="auto"/>
            <w:right w:val="none" w:sz="0" w:space="0" w:color="auto"/>
          </w:divBdr>
          <w:divsChild>
            <w:div w:id="1507666674">
              <w:marLeft w:val="0"/>
              <w:marRight w:val="0"/>
              <w:marTop w:val="0"/>
              <w:marBottom w:val="0"/>
              <w:divBdr>
                <w:top w:val="none" w:sz="0" w:space="0" w:color="auto"/>
                <w:left w:val="none" w:sz="0" w:space="0" w:color="auto"/>
                <w:bottom w:val="none" w:sz="0" w:space="0" w:color="auto"/>
                <w:right w:val="none" w:sz="0" w:space="0" w:color="auto"/>
              </w:divBdr>
              <w:divsChild>
                <w:div w:id="17987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6354">
      <w:bodyDiv w:val="1"/>
      <w:marLeft w:val="0"/>
      <w:marRight w:val="0"/>
      <w:marTop w:val="0"/>
      <w:marBottom w:val="0"/>
      <w:divBdr>
        <w:top w:val="none" w:sz="0" w:space="0" w:color="auto"/>
        <w:left w:val="none" w:sz="0" w:space="0" w:color="auto"/>
        <w:bottom w:val="none" w:sz="0" w:space="0" w:color="auto"/>
        <w:right w:val="none" w:sz="0" w:space="0" w:color="auto"/>
      </w:divBdr>
    </w:div>
    <w:div w:id="400833014">
      <w:bodyDiv w:val="1"/>
      <w:marLeft w:val="0"/>
      <w:marRight w:val="0"/>
      <w:marTop w:val="0"/>
      <w:marBottom w:val="0"/>
      <w:divBdr>
        <w:top w:val="none" w:sz="0" w:space="0" w:color="auto"/>
        <w:left w:val="none" w:sz="0" w:space="0" w:color="auto"/>
        <w:bottom w:val="none" w:sz="0" w:space="0" w:color="auto"/>
        <w:right w:val="none" w:sz="0" w:space="0" w:color="auto"/>
      </w:divBdr>
      <w:divsChild>
        <w:div w:id="1783450422">
          <w:marLeft w:val="0"/>
          <w:marRight w:val="0"/>
          <w:marTop w:val="0"/>
          <w:marBottom w:val="960"/>
          <w:divBdr>
            <w:top w:val="none" w:sz="0" w:space="0" w:color="auto"/>
            <w:left w:val="none" w:sz="0" w:space="0" w:color="auto"/>
            <w:bottom w:val="none" w:sz="0" w:space="0" w:color="auto"/>
            <w:right w:val="none" w:sz="0" w:space="0" w:color="auto"/>
          </w:divBdr>
        </w:div>
        <w:div w:id="867567111">
          <w:marLeft w:val="0"/>
          <w:marRight w:val="720"/>
          <w:marTop w:val="0"/>
          <w:marBottom w:val="0"/>
          <w:divBdr>
            <w:top w:val="none" w:sz="0" w:space="0" w:color="auto"/>
            <w:left w:val="none" w:sz="0" w:space="0" w:color="auto"/>
            <w:bottom w:val="none" w:sz="0" w:space="0" w:color="auto"/>
            <w:right w:val="none" w:sz="0" w:space="0" w:color="auto"/>
          </w:divBdr>
          <w:divsChild>
            <w:div w:id="59061761">
              <w:marLeft w:val="0"/>
              <w:marRight w:val="0"/>
              <w:marTop w:val="0"/>
              <w:marBottom w:val="120"/>
              <w:divBdr>
                <w:top w:val="none" w:sz="0" w:space="0" w:color="auto"/>
                <w:left w:val="none" w:sz="0" w:space="0" w:color="auto"/>
                <w:bottom w:val="none" w:sz="0" w:space="0" w:color="auto"/>
                <w:right w:val="none" w:sz="0" w:space="0" w:color="auto"/>
              </w:divBdr>
            </w:div>
            <w:div w:id="1820069160">
              <w:marLeft w:val="0"/>
              <w:marRight w:val="0"/>
              <w:marTop w:val="0"/>
              <w:marBottom w:val="120"/>
              <w:divBdr>
                <w:top w:val="none" w:sz="0" w:space="0" w:color="auto"/>
                <w:left w:val="none" w:sz="0" w:space="0" w:color="auto"/>
                <w:bottom w:val="none" w:sz="0" w:space="0" w:color="auto"/>
                <w:right w:val="none" w:sz="0" w:space="0" w:color="auto"/>
              </w:divBdr>
            </w:div>
          </w:divsChild>
        </w:div>
        <w:div w:id="1372605759">
          <w:marLeft w:val="0"/>
          <w:marRight w:val="0"/>
          <w:marTop w:val="0"/>
          <w:marBottom w:val="0"/>
          <w:divBdr>
            <w:top w:val="none" w:sz="0" w:space="0" w:color="auto"/>
            <w:left w:val="none" w:sz="0" w:space="0" w:color="auto"/>
            <w:bottom w:val="none" w:sz="0" w:space="0" w:color="auto"/>
            <w:right w:val="none" w:sz="0" w:space="0" w:color="auto"/>
          </w:divBdr>
          <w:divsChild>
            <w:div w:id="678046875">
              <w:marLeft w:val="0"/>
              <w:marRight w:val="0"/>
              <w:marTop w:val="0"/>
              <w:marBottom w:val="0"/>
              <w:divBdr>
                <w:top w:val="none" w:sz="0" w:space="0" w:color="auto"/>
                <w:left w:val="none" w:sz="0" w:space="0" w:color="auto"/>
                <w:bottom w:val="none" w:sz="0" w:space="0" w:color="auto"/>
                <w:right w:val="none" w:sz="0" w:space="0" w:color="auto"/>
              </w:divBdr>
              <w:divsChild>
                <w:div w:id="13140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46871">
      <w:bodyDiv w:val="1"/>
      <w:marLeft w:val="0"/>
      <w:marRight w:val="0"/>
      <w:marTop w:val="0"/>
      <w:marBottom w:val="0"/>
      <w:divBdr>
        <w:top w:val="none" w:sz="0" w:space="0" w:color="auto"/>
        <w:left w:val="none" w:sz="0" w:space="0" w:color="auto"/>
        <w:bottom w:val="none" w:sz="0" w:space="0" w:color="auto"/>
        <w:right w:val="none" w:sz="0" w:space="0" w:color="auto"/>
      </w:divBdr>
    </w:div>
    <w:div w:id="659389219">
      <w:bodyDiv w:val="1"/>
      <w:marLeft w:val="0"/>
      <w:marRight w:val="0"/>
      <w:marTop w:val="0"/>
      <w:marBottom w:val="0"/>
      <w:divBdr>
        <w:top w:val="none" w:sz="0" w:space="0" w:color="auto"/>
        <w:left w:val="none" w:sz="0" w:space="0" w:color="auto"/>
        <w:bottom w:val="none" w:sz="0" w:space="0" w:color="auto"/>
        <w:right w:val="none" w:sz="0" w:space="0" w:color="auto"/>
      </w:divBdr>
      <w:divsChild>
        <w:div w:id="112091455">
          <w:marLeft w:val="0"/>
          <w:marRight w:val="0"/>
          <w:marTop w:val="0"/>
          <w:marBottom w:val="960"/>
          <w:divBdr>
            <w:top w:val="none" w:sz="0" w:space="0" w:color="auto"/>
            <w:left w:val="none" w:sz="0" w:space="0" w:color="auto"/>
            <w:bottom w:val="none" w:sz="0" w:space="0" w:color="auto"/>
            <w:right w:val="none" w:sz="0" w:space="0" w:color="auto"/>
          </w:divBdr>
        </w:div>
        <w:div w:id="1080755259">
          <w:marLeft w:val="0"/>
          <w:marRight w:val="720"/>
          <w:marTop w:val="0"/>
          <w:marBottom w:val="0"/>
          <w:divBdr>
            <w:top w:val="none" w:sz="0" w:space="0" w:color="auto"/>
            <w:left w:val="none" w:sz="0" w:space="0" w:color="auto"/>
            <w:bottom w:val="none" w:sz="0" w:space="0" w:color="auto"/>
            <w:right w:val="none" w:sz="0" w:space="0" w:color="auto"/>
          </w:divBdr>
          <w:divsChild>
            <w:div w:id="1140079351">
              <w:marLeft w:val="0"/>
              <w:marRight w:val="0"/>
              <w:marTop w:val="0"/>
              <w:marBottom w:val="120"/>
              <w:divBdr>
                <w:top w:val="none" w:sz="0" w:space="0" w:color="auto"/>
                <w:left w:val="none" w:sz="0" w:space="0" w:color="auto"/>
                <w:bottom w:val="none" w:sz="0" w:space="0" w:color="auto"/>
                <w:right w:val="none" w:sz="0" w:space="0" w:color="auto"/>
              </w:divBdr>
            </w:div>
            <w:div w:id="867371497">
              <w:marLeft w:val="0"/>
              <w:marRight w:val="0"/>
              <w:marTop w:val="0"/>
              <w:marBottom w:val="120"/>
              <w:divBdr>
                <w:top w:val="none" w:sz="0" w:space="0" w:color="auto"/>
                <w:left w:val="none" w:sz="0" w:space="0" w:color="auto"/>
                <w:bottom w:val="none" w:sz="0" w:space="0" w:color="auto"/>
                <w:right w:val="none" w:sz="0" w:space="0" w:color="auto"/>
              </w:divBdr>
            </w:div>
          </w:divsChild>
        </w:div>
        <w:div w:id="344209913">
          <w:marLeft w:val="0"/>
          <w:marRight w:val="0"/>
          <w:marTop w:val="0"/>
          <w:marBottom w:val="0"/>
          <w:divBdr>
            <w:top w:val="none" w:sz="0" w:space="0" w:color="auto"/>
            <w:left w:val="none" w:sz="0" w:space="0" w:color="auto"/>
            <w:bottom w:val="none" w:sz="0" w:space="0" w:color="auto"/>
            <w:right w:val="none" w:sz="0" w:space="0" w:color="auto"/>
          </w:divBdr>
          <w:divsChild>
            <w:div w:id="1367678481">
              <w:marLeft w:val="0"/>
              <w:marRight w:val="0"/>
              <w:marTop w:val="0"/>
              <w:marBottom w:val="0"/>
              <w:divBdr>
                <w:top w:val="none" w:sz="0" w:space="0" w:color="auto"/>
                <w:left w:val="none" w:sz="0" w:space="0" w:color="auto"/>
                <w:bottom w:val="none" w:sz="0" w:space="0" w:color="auto"/>
                <w:right w:val="none" w:sz="0" w:space="0" w:color="auto"/>
              </w:divBdr>
              <w:divsChild>
                <w:div w:id="13190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08072">
      <w:bodyDiv w:val="1"/>
      <w:marLeft w:val="0"/>
      <w:marRight w:val="0"/>
      <w:marTop w:val="0"/>
      <w:marBottom w:val="0"/>
      <w:divBdr>
        <w:top w:val="none" w:sz="0" w:space="0" w:color="auto"/>
        <w:left w:val="none" w:sz="0" w:space="0" w:color="auto"/>
        <w:bottom w:val="none" w:sz="0" w:space="0" w:color="auto"/>
        <w:right w:val="none" w:sz="0" w:space="0" w:color="auto"/>
      </w:divBdr>
      <w:divsChild>
        <w:div w:id="684791405">
          <w:marLeft w:val="0"/>
          <w:marRight w:val="0"/>
          <w:marTop w:val="0"/>
          <w:marBottom w:val="960"/>
          <w:divBdr>
            <w:top w:val="none" w:sz="0" w:space="0" w:color="auto"/>
            <w:left w:val="none" w:sz="0" w:space="0" w:color="auto"/>
            <w:bottom w:val="none" w:sz="0" w:space="0" w:color="auto"/>
            <w:right w:val="none" w:sz="0" w:space="0" w:color="auto"/>
          </w:divBdr>
        </w:div>
        <w:div w:id="2124181873">
          <w:marLeft w:val="0"/>
          <w:marRight w:val="720"/>
          <w:marTop w:val="0"/>
          <w:marBottom w:val="0"/>
          <w:divBdr>
            <w:top w:val="none" w:sz="0" w:space="0" w:color="auto"/>
            <w:left w:val="none" w:sz="0" w:space="0" w:color="auto"/>
            <w:bottom w:val="none" w:sz="0" w:space="0" w:color="auto"/>
            <w:right w:val="none" w:sz="0" w:space="0" w:color="auto"/>
          </w:divBdr>
          <w:divsChild>
            <w:div w:id="1804688676">
              <w:marLeft w:val="0"/>
              <w:marRight w:val="0"/>
              <w:marTop w:val="0"/>
              <w:marBottom w:val="120"/>
              <w:divBdr>
                <w:top w:val="none" w:sz="0" w:space="0" w:color="auto"/>
                <w:left w:val="none" w:sz="0" w:space="0" w:color="auto"/>
                <w:bottom w:val="none" w:sz="0" w:space="0" w:color="auto"/>
                <w:right w:val="none" w:sz="0" w:space="0" w:color="auto"/>
              </w:divBdr>
            </w:div>
            <w:div w:id="1374841697">
              <w:marLeft w:val="0"/>
              <w:marRight w:val="0"/>
              <w:marTop w:val="0"/>
              <w:marBottom w:val="120"/>
              <w:divBdr>
                <w:top w:val="none" w:sz="0" w:space="0" w:color="auto"/>
                <w:left w:val="none" w:sz="0" w:space="0" w:color="auto"/>
                <w:bottom w:val="none" w:sz="0" w:space="0" w:color="auto"/>
                <w:right w:val="none" w:sz="0" w:space="0" w:color="auto"/>
              </w:divBdr>
            </w:div>
          </w:divsChild>
        </w:div>
        <w:div w:id="2118407145">
          <w:marLeft w:val="0"/>
          <w:marRight w:val="0"/>
          <w:marTop w:val="0"/>
          <w:marBottom w:val="0"/>
          <w:divBdr>
            <w:top w:val="none" w:sz="0" w:space="0" w:color="auto"/>
            <w:left w:val="none" w:sz="0" w:space="0" w:color="auto"/>
            <w:bottom w:val="none" w:sz="0" w:space="0" w:color="auto"/>
            <w:right w:val="none" w:sz="0" w:space="0" w:color="auto"/>
          </w:divBdr>
          <w:divsChild>
            <w:div w:id="1440687880">
              <w:marLeft w:val="0"/>
              <w:marRight w:val="0"/>
              <w:marTop w:val="0"/>
              <w:marBottom w:val="0"/>
              <w:divBdr>
                <w:top w:val="none" w:sz="0" w:space="0" w:color="auto"/>
                <w:left w:val="none" w:sz="0" w:space="0" w:color="auto"/>
                <w:bottom w:val="none" w:sz="0" w:space="0" w:color="auto"/>
                <w:right w:val="none" w:sz="0" w:space="0" w:color="auto"/>
              </w:divBdr>
              <w:divsChild>
                <w:div w:id="5218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7041">
      <w:bodyDiv w:val="1"/>
      <w:marLeft w:val="0"/>
      <w:marRight w:val="0"/>
      <w:marTop w:val="0"/>
      <w:marBottom w:val="0"/>
      <w:divBdr>
        <w:top w:val="none" w:sz="0" w:space="0" w:color="auto"/>
        <w:left w:val="none" w:sz="0" w:space="0" w:color="auto"/>
        <w:bottom w:val="none" w:sz="0" w:space="0" w:color="auto"/>
        <w:right w:val="none" w:sz="0" w:space="0" w:color="auto"/>
      </w:divBdr>
    </w:div>
    <w:div w:id="706680164">
      <w:bodyDiv w:val="1"/>
      <w:marLeft w:val="0"/>
      <w:marRight w:val="0"/>
      <w:marTop w:val="0"/>
      <w:marBottom w:val="0"/>
      <w:divBdr>
        <w:top w:val="none" w:sz="0" w:space="0" w:color="auto"/>
        <w:left w:val="none" w:sz="0" w:space="0" w:color="auto"/>
        <w:bottom w:val="none" w:sz="0" w:space="0" w:color="auto"/>
        <w:right w:val="none" w:sz="0" w:space="0" w:color="auto"/>
      </w:divBdr>
    </w:div>
    <w:div w:id="725105791">
      <w:bodyDiv w:val="1"/>
      <w:marLeft w:val="0"/>
      <w:marRight w:val="0"/>
      <w:marTop w:val="0"/>
      <w:marBottom w:val="0"/>
      <w:divBdr>
        <w:top w:val="none" w:sz="0" w:space="0" w:color="auto"/>
        <w:left w:val="none" w:sz="0" w:space="0" w:color="auto"/>
        <w:bottom w:val="none" w:sz="0" w:space="0" w:color="auto"/>
        <w:right w:val="none" w:sz="0" w:space="0" w:color="auto"/>
      </w:divBdr>
    </w:div>
    <w:div w:id="775903828">
      <w:bodyDiv w:val="1"/>
      <w:marLeft w:val="0"/>
      <w:marRight w:val="0"/>
      <w:marTop w:val="0"/>
      <w:marBottom w:val="0"/>
      <w:divBdr>
        <w:top w:val="none" w:sz="0" w:space="0" w:color="auto"/>
        <w:left w:val="none" w:sz="0" w:space="0" w:color="auto"/>
        <w:bottom w:val="none" w:sz="0" w:space="0" w:color="auto"/>
        <w:right w:val="none" w:sz="0" w:space="0" w:color="auto"/>
      </w:divBdr>
    </w:div>
    <w:div w:id="1104806762">
      <w:bodyDiv w:val="1"/>
      <w:marLeft w:val="0"/>
      <w:marRight w:val="0"/>
      <w:marTop w:val="0"/>
      <w:marBottom w:val="0"/>
      <w:divBdr>
        <w:top w:val="none" w:sz="0" w:space="0" w:color="auto"/>
        <w:left w:val="none" w:sz="0" w:space="0" w:color="auto"/>
        <w:bottom w:val="none" w:sz="0" w:space="0" w:color="auto"/>
        <w:right w:val="none" w:sz="0" w:space="0" w:color="auto"/>
      </w:divBdr>
    </w:div>
    <w:div w:id="1171915507">
      <w:bodyDiv w:val="1"/>
      <w:marLeft w:val="0"/>
      <w:marRight w:val="0"/>
      <w:marTop w:val="0"/>
      <w:marBottom w:val="0"/>
      <w:divBdr>
        <w:top w:val="none" w:sz="0" w:space="0" w:color="auto"/>
        <w:left w:val="none" w:sz="0" w:space="0" w:color="auto"/>
        <w:bottom w:val="none" w:sz="0" w:space="0" w:color="auto"/>
        <w:right w:val="none" w:sz="0" w:space="0" w:color="auto"/>
      </w:divBdr>
      <w:divsChild>
        <w:div w:id="359667097">
          <w:marLeft w:val="0"/>
          <w:marRight w:val="0"/>
          <w:marTop w:val="0"/>
          <w:marBottom w:val="0"/>
          <w:divBdr>
            <w:top w:val="none" w:sz="0" w:space="0" w:color="auto"/>
            <w:left w:val="none" w:sz="0" w:space="0" w:color="auto"/>
            <w:bottom w:val="none" w:sz="0" w:space="0" w:color="auto"/>
            <w:right w:val="none" w:sz="0" w:space="0" w:color="auto"/>
          </w:divBdr>
          <w:divsChild>
            <w:div w:id="130559376">
              <w:marLeft w:val="0"/>
              <w:marRight w:val="0"/>
              <w:marTop w:val="0"/>
              <w:marBottom w:val="960"/>
              <w:divBdr>
                <w:top w:val="none" w:sz="0" w:space="0" w:color="auto"/>
                <w:left w:val="none" w:sz="0" w:space="0" w:color="auto"/>
                <w:bottom w:val="none" w:sz="0" w:space="0" w:color="auto"/>
                <w:right w:val="none" w:sz="0" w:space="0" w:color="auto"/>
              </w:divBdr>
            </w:div>
          </w:divsChild>
        </w:div>
        <w:div w:id="464783552">
          <w:marLeft w:val="0"/>
          <w:marRight w:val="0"/>
          <w:marTop w:val="0"/>
          <w:marBottom w:val="0"/>
          <w:divBdr>
            <w:top w:val="none" w:sz="0" w:space="0" w:color="auto"/>
            <w:left w:val="none" w:sz="0" w:space="0" w:color="auto"/>
            <w:bottom w:val="none" w:sz="0" w:space="0" w:color="auto"/>
            <w:right w:val="none" w:sz="0" w:space="0" w:color="auto"/>
          </w:divBdr>
          <w:divsChild>
            <w:div w:id="707219561">
              <w:marLeft w:val="0"/>
              <w:marRight w:val="720"/>
              <w:marTop w:val="0"/>
              <w:marBottom w:val="0"/>
              <w:divBdr>
                <w:top w:val="none" w:sz="0" w:space="0" w:color="auto"/>
                <w:left w:val="none" w:sz="0" w:space="0" w:color="auto"/>
                <w:bottom w:val="none" w:sz="0" w:space="0" w:color="auto"/>
                <w:right w:val="none" w:sz="0" w:space="0" w:color="auto"/>
              </w:divBdr>
              <w:divsChild>
                <w:div w:id="343284025">
                  <w:marLeft w:val="0"/>
                  <w:marRight w:val="0"/>
                  <w:marTop w:val="0"/>
                  <w:marBottom w:val="120"/>
                  <w:divBdr>
                    <w:top w:val="none" w:sz="0" w:space="0" w:color="auto"/>
                    <w:left w:val="none" w:sz="0" w:space="0" w:color="auto"/>
                    <w:bottom w:val="none" w:sz="0" w:space="0" w:color="auto"/>
                    <w:right w:val="none" w:sz="0" w:space="0" w:color="auto"/>
                  </w:divBdr>
                </w:div>
                <w:div w:id="502400225">
                  <w:marLeft w:val="0"/>
                  <w:marRight w:val="0"/>
                  <w:marTop w:val="0"/>
                  <w:marBottom w:val="120"/>
                  <w:divBdr>
                    <w:top w:val="none" w:sz="0" w:space="0" w:color="auto"/>
                    <w:left w:val="none" w:sz="0" w:space="0" w:color="auto"/>
                    <w:bottom w:val="none" w:sz="0" w:space="0" w:color="auto"/>
                    <w:right w:val="none" w:sz="0" w:space="0" w:color="auto"/>
                  </w:divBdr>
                </w:div>
              </w:divsChild>
            </w:div>
            <w:div w:id="1384059546">
              <w:marLeft w:val="0"/>
              <w:marRight w:val="0"/>
              <w:marTop w:val="0"/>
              <w:marBottom w:val="0"/>
              <w:divBdr>
                <w:top w:val="none" w:sz="0" w:space="0" w:color="auto"/>
                <w:left w:val="none" w:sz="0" w:space="0" w:color="auto"/>
                <w:bottom w:val="none" w:sz="0" w:space="0" w:color="auto"/>
                <w:right w:val="none" w:sz="0" w:space="0" w:color="auto"/>
              </w:divBdr>
              <w:divsChild>
                <w:div w:id="1995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4488">
      <w:bodyDiv w:val="1"/>
      <w:marLeft w:val="0"/>
      <w:marRight w:val="0"/>
      <w:marTop w:val="0"/>
      <w:marBottom w:val="0"/>
      <w:divBdr>
        <w:top w:val="none" w:sz="0" w:space="0" w:color="auto"/>
        <w:left w:val="none" w:sz="0" w:space="0" w:color="auto"/>
        <w:bottom w:val="none" w:sz="0" w:space="0" w:color="auto"/>
        <w:right w:val="none" w:sz="0" w:space="0" w:color="auto"/>
      </w:divBdr>
    </w:div>
    <w:div w:id="1298145759">
      <w:bodyDiv w:val="1"/>
      <w:marLeft w:val="0"/>
      <w:marRight w:val="0"/>
      <w:marTop w:val="0"/>
      <w:marBottom w:val="0"/>
      <w:divBdr>
        <w:top w:val="none" w:sz="0" w:space="0" w:color="auto"/>
        <w:left w:val="none" w:sz="0" w:space="0" w:color="auto"/>
        <w:bottom w:val="none" w:sz="0" w:space="0" w:color="auto"/>
        <w:right w:val="none" w:sz="0" w:space="0" w:color="auto"/>
      </w:divBdr>
    </w:div>
    <w:div w:id="1301766963">
      <w:bodyDiv w:val="1"/>
      <w:marLeft w:val="0"/>
      <w:marRight w:val="0"/>
      <w:marTop w:val="0"/>
      <w:marBottom w:val="0"/>
      <w:divBdr>
        <w:top w:val="none" w:sz="0" w:space="0" w:color="auto"/>
        <w:left w:val="none" w:sz="0" w:space="0" w:color="auto"/>
        <w:bottom w:val="none" w:sz="0" w:space="0" w:color="auto"/>
        <w:right w:val="none" w:sz="0" w:space="0" w:color="auto"/>
      </w:divBdr>
      <w:divsChild>
        <w:div w:id="2061660725">
          <w:marLeft w:val="0"/>
          <w:marRight w:val="0"/>
          <w:marTop w:val="0"/>
          <w:marBottom w:val="960"/>
          <w:divBdr>
            <w:top w:val="none" w:sz="0" w:space="0" w:color="auto"/>
            <w:left w:val="none" w:sz="0" w:space="0" w:color="auto"/>
            <w:bottom w:val="none" w:sz="0" w:space="0" w:color="auto"/>
            <w:right w:val="none" w:sz="0" w:space="0" w:color="auto"/>
          </w:divBdr>
        </w:div>
        <w:div w:id="84427321">
          <w:marLeft w:val="0"/>
          <w:marRight w:val="720"/>
          <w:marTop w:val="0"/>
          <w:marBottom w:val="0"/>
          <w:divBdr>
            <w:top w:val="none" w:sz="0" w:space="0" w:color="auto"/>
            <w:left w:val="none" w:sz="0" w:space="0" w:color="auto"/>
            <w:bottom w:val="none" w:sz="0" w:space="0" w:color="auto"/>
            <w:right w:val="none" w:sz="0" w:space="0" w:color="auto"/>
          </w:divBdr>
          <w:divsChild>
            <w:div w:id="56319911">
              <w:marLeft w:val="0"/>
              <w:marRight w:val="0"/>
              <w:marTop w:val="0"/>
              <w:marBottom w:val="120"/>
              <w:divBdr>
                <w:top w:val="none" w:sz="0" w:space="0" w:color="auto"/>
                <w:left w:val="none" w:sz="0" w:space="0" w:color="auto"/>
                <w:bottom w:val="none" w:sz="0" w:space="0" w:color="auto"/>
                <w:right w:val="none" w:sz="0" w:space="0" w:color="auto"/>
              </w:divBdr>
            </w:div>
            <w:div w:id="512040101">
              <w:marLeft w:val="0"/>
              <w:marRight w:val="0"/>
              <w:marTop w:val="0"/>
              <w:marBottom w:val="120"/>
              <w:divBdr>
                <w:top w:val="none" w:sz="0" w:space="0" w:color="auto"/>
                <w:left w:val="none" w:sz="0" w:space="0" w:color="auto"/>
                <w:bottom w:val="none" w:sz="0" w:space="0" w:color="auto"/>
                <w:right w:val="none" w:sz="0" w:space="0" w:color="auto"/>
              </w:divBdr>
            </w:div>
          </w:divsChild>
        </w:div>
        <w:div w:id="648483706">
          <w:marLeft w:val="0"/>
          <w:marRight w:val="0"/>
          <w:marTop w:val="0"/>
          <w:marBottom w:val="0"/>
          <w:divBdr>
            <w:top w:val="none" w:sz="0" w:space="0" w:color="auto"/>
            <w:left w:val="none" w:sz="0" w:space="0" w:color="auto"/>
            <w:bottom w:val="none" w:sz="0" w:space="0" w:color="auto"/>
            <w:right w:val="none" w:sz="0" w:space="0" w:color="auto"/>
          </w:divBdr>
          <w:divsChild>
            <w:div w:id="1402289714">
              <w:marLeft w:val="0"/>
              <w:marRight w:val="0"/>
              <w:marTop w:val="0"/>
              <w:marBottom w:val="0"/>
              <w:divBdr>
                <w:top w:val="none" w:sz="0" w:space="0" w:color="auto"/>
                <w:left w:val="none" w:sz="0" w:space="0" w:color="auto"/>
                <w:bottom w:val="none" w:sz="0" w:space="0" w:color="auto"/>
                <w:right w:val="none" w:sz="0" w:space="0" w:color="auto"/>
              </w:divBdr>
              <w:divsChild>
                <w:div w:id="836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00251">
      <w:bodyDiv w:val="1"/>
      <w:marLeft w:val="0"/>
      <w:marRight w:val="0"/>
      <w:marTop w:val="0"/>
      <w:marBottom w:val="0"/>
      <w:divBdr>
        <w:top w:val="none" w:sz="0" w:space="0" w:color="auto"/>
        <w:left w:val="none" w:sz="0" w:space="0" w:color="auto"/>
        <w:bottom w:val="none" w:sz="0" w:space="0" w:color="auto"/>
        <w:right w:val="none" w:sz="0" w:space="0" w:color="auto"/>
      </w:divBdr>
    </w:div>
    <w:div w:id="1734544951">
      <w:bodyDiv w:val="1"/>
      <w:marLeft w:val="0"/>
      <w:marRight w:val="0"/>
      <w:marTop w:val="0"/>
      <w:marBottom w:val="0"/>
      <w:divBdr>
        <w:top w:val="none" w:sz="0" w:space="0" w:color="auto"/>
        <w:left w:val="none" w:sz="0" w:space="0" w:color="auto"/>
        <w:bottom w:val="none" w:sz="0" w:space="0" w:color="auto"/>
        <w:right w:val="none" w:sz="0" w:space="0" w:color="auto"/>
      </w:divBdr>
    </w:div>
    <w:div w:id="1920941411">
      <w:bodyDiv w:val="1"/>
      <w:marLeft w:val="0"/>
      <w:marRight w:val="0"/>
      <w:marTop w:val="0"/>
      <w:marBottom w:val="0"/>
      <w:divBdr>
        <w:top w:val="none" w:sz="0" w:space="0" w:color="auto"/>
        <w:left w:val="none" w:sz="0" w:space="0" w:color="auto"/>
        <w:bottom w:val="none" w:sz="0" w:space="0" w:color="auto"/>
        <w:right w:val="none" w:sz="0" w:space="0" w:color="auto"/>
      </w:divBdr>
      <w:divsChild>
        <w:div w:id="1292512384">
          <w:marLeft w:val="0"/>
          <w:marRight w:val="0"/>
          <w:marTop w:val="0"/>
          <w:marBottom w:val="960"/>
          <w:divBdr>
            <w:top w:val="none" w:sz="0" w:space="0" w:color="auto"/>
            <w:left w:val="none" w:sz="0" w:space="0" w:color="auto"/>
            <w:bottom w:val="none" w:sz="0" w:space="0" w:color="auto"/>
            <w:right w:val="none" w:sz="0" w:space="0" w:color="auto"/>
          </w:divBdr>
        </w:div>
        <w:div w:id="239566633">
          <w:marLeft w:val="0"/>
          <w:marRight w:val="720"/>
          <w:marTop w:val="0"/>
          <w:marBottom w:val="0"/>
          <w:divBdr>
            <w:top w:val="none" w:sz="0" w:space="0" w:color="auto"/>
            <w:left w:val="none" w:sz="0" w:space="0" w:color="auto"/>
            <w:bottom w:val="none" w:sz="0" w:space="0" w:color="auto"/>
            <w:right w:val="none" w:sz="0" w:space="0" w:color="auto"/>
          </w:divBdr>
          <w:divsChild>
            <w:div w:id="1042438396">
              <w:marLeft w:val="0"/>
              <w:marRight w:val="0"/>
              <w:marTop w:val="0"/>
              <w:marBottom w:val="120"/>
              <w:divBdr>
                <w:top w:val="none" w:sz="0" w:space="0" w:color="auto"/>
                <w:left w:val="none" w:sz="0" w:space="0" w:color="auto"/>
                <w:bottom w:val="none" w:sz="0" w:space="0" w:color="auto"/>
                <w:right w:val="none" w:sz="0" w:space="0" w:color="auto"/>
              </w:divBdr>
            </w:div>
            <w:div w:id="1521704613">
              <w:marLeft w:val="0"/>
              <w:marRight w:val="0"/>
              <w:marTop w:val="0"/>
              <w:marBottom w:val="120"/>
              <w:divBdr>
                <w:top w:val="none" w:sz="0" w:space="0" w:color="auto"/>
                <w:left w:val="none" w:sz="0" w:space="0" w:color="auto"/>
                <w:bottom w:val="none" w:sz="0" w:space="0" w:color="auto"/>
                <w:right w:val="none" w:sz="0" w:space="0" w:color="auto"/>
              </w:divBdr>
            </w:div>
          </w:divsChild>
        </w:div>
        <w:div w:id="622422510">
          <w:marLeft w:val="0"/>
          <w:marRight w:val="0"/>
          <w:marTop w:val="0"/>
          <w:marBottom w:val="0"/>
          <w:divBdr>
            <w:top w:val="none" w:sz="0" w:space="0" w:color="auto"/>
            <w:left w:val="none" w:sz="0" w:space="0" w:color="auto"/>
            <w:bottom w:val="none" w:sz="0" w:space="0" w:color="auto"/>
            <w:right w:val="none" w:sz="0" w:space="0" w:color="auto"/>
          </w:divBdr>
          <w:divsChild>
            <w:div w:id="1508517801">
              <w:marLeft w:val="0"/>
              <w:marRight w:val="0"/>
              <w:marTop w:val="0"/>
              <w:marBottom w:val="0"/>
              <w:divBdr>
                <w:top w:val="none" w:sz="0" w:space="0" w:color="auto"/>
                <w:left w:val="none" w:sz="0" w:space="0" w:color="auto"/>
                <w:bottom w:val="none" w:sz="0" w:space="0" w:color="auto"/>
                <w:right w:val="none" w:sz="0" w:space="0" w:color="auto"/>
              </w:divBdr>
              <w:divsChild>
                <w:div w:id="18016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3964">
      <w:marLeft w:val="0"/>
      <w:marRight w:val="0"/>
      <w:marTop w:val="0"/>
      <w:marBottom w:val="0"/>
      <w:divBdr>
        <w:top w:val="none" w:sz="0" w:space="0" w:color="auto"/>
        <w:left w:val="none" w:sz="0" w:space="0" w:color="auto"/>
        <w:bottom w:val="none" w:sz="0" w:space="0" w:color="auto"/>
        <w:right w:val="none" w:sz="0" w:space="0" w:color="auto"/>
      </w:divBdr>
      <w:divsChild>
        <w:div w:id="1997103962">
          <w:marLeft w:val="0"/>
          <w:marRight w:val="0"/>
          <w:marTop w:val="150"/>
          <w:marBottom w:val="375"/>
          <w:divBdr>
            <w:top w:val="none" w:sz="0" w:space="0" w:color="auto"/>
            <w:left w:val="none" w:sz="0" w:space="0" w:color="auto"/>
            <w:bottom w:val="none" w:sz="0" w:space="0" w:color="auto"/>
            <w:right w:val="none" w:sz="0" w:space="0" w:color="auto"/>
          </w:divBdr>
        </w:div>
        <w:div w:id="1997103963">
          <w:marLeft w:val="0"/>
          <w:marRight w:val="0"/>
          <w:marTop w:val="0"/>
          <w:marBottom w:val="0"/>
          <w:divBdr>
            <w:top w:val="none" w:sz="0" w:space="0" w:color="auto"/>
            <w:left w:val="none" w:sz="0" w:space="0" w:color="auto"/>
            <w:bottom w:val="none" w:sz="0" w:space="0" w:color="auto"/>
            <w:right w:val="none" w:sz="0" w:space="0" w:color="auto"/>
          </w:divBdr>
        </w:div>
      </w:divsChild>
    </w:div>
    <w:div w:id="1997103965">
      <w:marLeft w:val="0"/>
      <w:marRight w:val="0"/>
      <w:marTop w:val="0"/>
      <w:marBottom w:val="0"/>
      <w:divBdr>
        <w:top w:val="none" w:sz="0" w:space="0" w:color="auto"/>
        <w:left w:val="none" w:sz="0" w:space="0" w:color="auto"/>
        <w:bottom w:val="none" w:sz="0" w:space="0" w:color="auto"/>
        <w:right w:val="none" w:sz="0" w:space="0" w:color="auto"/>
      </w:divBdr>
    </w:div>
    <w:div w:id="2023701147">
      <w:bodyDiv w:val="1"/>
      <w:marLeft w:val="0"/>
      <w:marRight w:val="0"/>
      <w:marTop w:val="0"/>
      <w:marBottom w:val="0"/>
      <w:divBdr>
        <w:top w:val="none" w:sz="0" w:space="0" w:color="auto"/>
        <w:left w:val="none" w:sz="0" w:space="0" w:color="auto"/>
        <w:bottom w:val="none" w:sz="0" w:space="0" w:color="auto"/>
        <w:right w:val="none" w:sz="0" w:space="0" w:color="auto"/>
      </w:divBdr>
      <w:divsChild>
        <w:div w:id="1271355795">
          <w:marLeft w:val="0"/>
          <w:marRight w:val="0"/>
          <w:marTop w:val="0"/>
          <w:marBottom w:val="960"/>
          <w:divBdr>
            <w:top w:val="none" w:sz="0" w:space="0" w:color="auto"/>
            <w:left w:val="none" w:sz="0" w:space="0" w:color="auto"/>
            <w:bottom w:val="none" w:sz="0" w:space="0" w:color="auto"/>
            <w:right w:val="none" w:sz="0" w:space="0" w:color="auto"/>
          </w:divBdr>
        </w:div>
        <w:div w:id="979385481">
          <w:marLeft w:val="0"/>
          <w:marRight w:val="720"/>
          <w:marTop w:val="0"/>
          <w:marBottom w:val="0"/>
          <w:divBdr>
            <w:top w:val="none" w:sz="0" w:space="0" w:color="auto"/>
            <w:left w:val="none" w:sz="0" w:space="0" w:color="auto"/>
            <w:bottom w:val="none" w:sz="0" w:space="0" w:color="auto"/>
            <w:right w:val="none" w:sz="0" w:space="0" w:color="auto"/>
          </w:divBdr>
          <w:divsChild>
            <w:div w:id="1908951471">
              <w:marLeft w:val="0"/>
              <w:marRight w:val="0"/>
              <w:marTop w:val="0"/>
              <w:marBottom w:val="120"/>
              <w:divBdr>
                <w:top w:val="none" w:sz="0" w:space="0" w:color="auto"/>
                <w:left w:val="none" w:sz="0" w:space="0" w:color="auto"/>
                <w:bottom w:val="none" w:sz="0" w:space="0" w:color="auto"/>
                <w:right w:val="none" w:sz="0" w:space="0" w:color="auto"/>
              </w:divBdr>
            </w:div>
            <w:div w:id="1529025312">
              <w:marLeft w:val="0"/>
              <w:marRight w:val="0"/>
              <w:marTop w:val="0"/>
              <w:marBottom w:val="120"/>
              <w:divBdr>
                <w:top w:val="none" w:sz="0" w:space="0" w:color="auto"/>
                <w:left w:val="none" w:sz="0" w:space="0" w:color="auto"/>
                <w:bottom w:val="none" w:sz="0" w:space="0" w:color="auto"/>
                <w:right w:val="none" w:sz="0" w:space="0" w:color="auto"/>
              </w:divBdr>
            </w:div>
          </w:divsChild>
        </w:div>
        <w:div w:id="881139767">
          <w:marLeft w:val="0"/>
          <w:marRight w:val="0"/>
          <w:marTop w:val="0"/>
          <w:marBottom w:val="0"/>
          <w:divBdr>
            <w:top w:val="none" w:sz="0" w:space="0" w:color="auto"/>
            <w:left w:val="none" w:sz="0" w:space="0" w:color="auto"/>
            <w:bottom w:val="none" w:sz="0" w:space="0" w:color="auto"/>
            <w:right w:val="none" w:sz="0" w:space="0" w:color="auto"/>
          </w:divBdr>
          <w:divsChild>
            <w:div w:id="2127002073">
              <w:marLeft w:val="0"/>
              <w:marRight w:val="0"/>
              <w:marTop w:val="0"/>
              <w:marBottom w:val="0"/>
              <w:divBdr>
                <w:top w:val="none" w:sz="0" w:space="0" w:color="auto"/>
                <w:left w:val="none" w:sz="0" w:space="0" w:color="auto"/>
                <w:bottom w:val="none" w:sz="0" w:space="0" w:color="auto"/>
                <w:right w:val="none" w:sz="0" w:space="0" w:color="auto"/>
              </w:divBdr>
              <w:divsChild>
                <w:div w:id="20192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7322">
      <w:bodyDiv w:val="1"/>
      <w:marLeft w:val="0"/>
      <w:marRight w:val="0"/>
      <w:marTop w:val="0"/>
      <w:marBottom w:val="0"/>
      <w:divBdr>
        <w:top w:val="none" w:sz="0" w:space="0" w:color="auto"/>
        <w:left w:val="none" w:sz="0" w:space="0" w:color="auto"/>
        <w:bottom w:val="none" w:sz="0" w:space="0" w:color="auto"/>
        <w:right w:val="none" w:sz="0" w:space="0" w:color="auto"/>
      </w:divBdr>
    </w:div>
    <w:div w:id="214410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bikmgr</dc:creator>
  <cp:lastModifiedBy>пк4</cp:lastModifiedBy>
  <cp:revision>2</cp:revision>
  <cp:lastPrinted>2024-05-27T09:25:00Z</cp:lastPrinted>
  <dcterms:created xsi:type="dcterms:W3CDTF">2024-12-02T08:16:00Z</dcterms:created>
  <dcterms:modified xsi:type="dcterms:W3CDTF">2024-12-02T08:16:00Z</dcterms:modified>
</cp:coreProperties>
</file>